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4787" w14:textId="77777777" w:rsidR="00A87D8E" w:rsidRDefault="00D21EB3">
      <w:pPr>
        <w:pStyle w:val="Heading1"/>
      </w:pPr>
      <w:bookmarkStart w:id="0" w:name="_heading=h.gjdgxs" w:colFirst="0" w:colLast="0"/>
      <w:bookmarkEnd w:id="0"/>
      <w:r>
        <w:t>Pupil premium strategy statement - Mickle Trafford Village School</w:t>
      </w:r>
    </w:p>
    <w:p w14:paraId="12D307BF" w14:textId="77777777" w:rsidR="00A87D8E" w:rsidRDefault="00D21EB3">
      <w:pPr>
        <w:pStyle w:val="Heading2"/>
        <w:rPr>
          <w:b w:val="0"/>
          <w:color w:val="000000"/>
          <w:sz w:val="24"/>
          <w:szCs w:val="24"/>
        </w:rPr>
      </w:pPr>
      <w:r>
        <w:rPr>
          <w:b w:val="0"/>
          <w:color w:val="000000"/>
          <w:sz w:val="24"/>
          <w:szCs w:val="24"/>
        </w:rPr>
        <w:t xml:space="preserve">This statement details our school’s use of pupil premium (for the 2023 to 2024 academic year) funding to help improve the attainment of our disadvantaged pupils. </w:t>
      </w:r>
    </w:p>
    <w:p w14:paraId="44DCEE0C" w14:textId="77777777" w:rsidR="00A87D8E" w:rsidRDefault="00D21EB3">
      <w:pPr>
        <w:pStyle w:val="Heading2"/>
        <w:spacing w:before="240"/>
      </w:pPr>
      <w:r>
        <w:rPr>
          <w:b w:val="0"/>
          <w:color w:val="000000"/>
          <w:sz w:val="24"/>
          <w:szCs w:val="24"/>
        </w:rPr>
        <w:t xml:space="preserve">It outlines our pupil premium strategy, how we intend to spend the funding in this academic year and the effect that last year’s spending of pupil premium had within our school. It is based on a </w:t>
      </w:r>
      <w:proofErr w:type="gramStart"/>
      <w:r>
        <w:rPr>
          <w:b w:val="0"/>
          <w:color w:val="000000"/>
          <w:sz w:val="24"/>
          <w:szCs w:val="24"/>
        </w:rPr>
        <w:t>3 year</w:t>
      </w:r>
      <w:proofErr w:type="gramEnd"/>
      <w:r>
        <w:rPr>
          <w:b w:val="0"/>
          <w:color w:val="000000"/>
          <w:sz w:val="24"/>
          <w:szCs w:val="24"/>
        </w:rPr>
        <w:t xml:space="preserve"> plan as highlighted by the challenges and outcomes, therefore some statements may have been completed or addressed in previous years.</w:t>
      </w:r>
    </w:p>
    <w:p w14:paraId="6AA51D05" w14:textId="77777777" w:rsidR="00A87D8E" w:rsidRDefault="00D21EB3">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A87D8E" w14:paraId="2FBF12D4"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B5740C6" w14:textId="77777777" w:rsidR="00A87D8E" w:rsidRDefault="00D21EB3">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D5CE4B7" w14:textId="77777777" w:rsidR="00A87D8E" w:rsidRDefault="00D21EB3">
            <w:pPr>
              <w:pBdr>
                <w:top w:val="nil"/>
                <w:left w:val="nil"/>
                <w:bottom w:val="nil"/>
                <w:right w:val="nil"/>
                <w:between w:val="nil"/>
              </w:pBdr>
              <w:spacing w:before="60" w:after="60" w:line="240" w:lineRule="auto"/>
              <w:ind w:left="57" w:right="57"/>
              <w:rPr>
                <w:b/>
              </w:rPr>
            </w:pPr>
            <w:r>
              <w:rPr>
                <w:b/>
              </w:rPr>
              <w:t>Data</w:t>
            </w:r>
          </w:p>
        </w:tc>
      </w:tr>
      <w:tr w:rsidR="00A87D8E" w14:paraId="513F7AE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21A65" w14:textId="77777777" w:rsidR="00A87D8E" w:rsidRDefault="00D21EB3">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6432" w14:textId="77777777" w:rsidR="00A87D8E" w:rsidRDefault="00D21EB3">
            <w:pPr>
              <w:pBdr>
                <w:top w:val="nil"/>
                <w:left w:val="nil"/>
                <w:bottom w:val="nil"/>
                <w:right w:val="nil"/>
                <w:between w:val="nil"/>
              </w:pBdr>
              <w:spacing w:before="60" w:after="60" w:line="240" w:lineRule="auto"/>
              <w:ind w:left="57" w:right="57"/>
            </w:pPr>
            <w:r>
              <w:t xml:space="preserve">Mickle Trafford Village School </w:t>
            </w:r>
          </w:p>
        </w:tc>
      </w:tr>
      <w:tr w:rsidR="00A87D8E" w14:paraId="0B5E2AD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A8BF" w14:textId="77777777" w:rsidR="00A87D8E" w:rsidRDefault="00D21EB3">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56846" w14:textId="77777777" w:rsidR="00A87D8E" w:rsidRDefault="00D21EB3">
            <w:pPr>
              <w:pBdr>
                <w:top w:val="nil"/>
                <w:left w:val="nil"/>
                <w:bottom w:val="nil"/>
                <w:right w:val="nil"/>
                <w:between w:val="nil"/>
              </w:pBdr>
              <w:spacing w:before="60" w:after="60" w:line="240" w:lineRule="auto"/>
              <w:ind w:left="57" w:right="57"/>
            </w:pPr>
            <w:r>
              <w:t>197</w:t>
            </w:r>
          </w:p>
        </w:tc>
      </w:tr>
      <w:tr w:rsidR="00A87D8E" w14:paraId="1538FF2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17D3" w14:textId="77777777" w:rsidR="00A87D8E" w:rsidRDefault="00D21EB3">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BE36" w14:textId="77777777" w:rsidR="00A87D8E" w:rsidRDefault="00F74296">
            <w:pPr>
              <w:pBdr>
                <w:top w:val="nil"/>
                <w:left w:val="nil"/>
                <w:bottom w:val="nil"/>
                <w:right w:val="nil"/>
                <w:between w:val="nil"/>
              </w:pBdr>
              <w:spacing w:before="60" w:after="60" w:line="240" w:lineRule="auto"/>
              <w:ind w:left="57" w:right="57"/>
              <w:rPr>
                <w:highlight w:val="yellow"/>
              </w:rPr>
            </w:pPr>
            <w:r w:rsidRPr="00F74296">
              <w:t>11.7%</w:t>
            </w:r>
          </w:p>
        </w:tc>
      </w:tr>
      <w:tr w:rsidR="00A87D8E" w14:paraId="2B3D0F3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27DB" w14:textId="77777777" w:rsidR="00A87D8E" w:rsidRDefault="00D21EB3">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proofErr w:type="gramStart"/>
            <w:r>
              <w:rPr>
                <w:b/>
              </w:rPr>
              <w:t>3 year</w:t>
            </w:r>
            <w:proofErr w:type="gramEnd"/>
            <w:r>
              <w:rPr>
                <w:b/>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D379" w14:textId="77777777" w:rsidR="00A87D8E" w:rsidRDefault="00D21EB3">
            <w:pPr>
              <w:pBdr>
                <w:top w:val="nil"/>
                <w:left w:val="nil"/>
                <w:bottom w:val="nil"/>
                <w:right w:val="nil"/>
                <w:between w:val="nil"/>
              </w:pBdr>
              <w:spacing w:before="60" w:after="60" w:line="240" w:lineRule="auto"/>
              <w:ind w:right="57"/>
              <w:rPr>
                <w:color w:val="000000"/>
              </w:rPr>
            </w:pPr>
            <w:r>
              <w:rPr>
                <w:color w:val="000000"/>
              </w:rPr>
              <w:t xml:space="preserve">2021/2022 to </w:t>
            </w:r>
          </w:p>
          <w:p w14:paraId="06C0BDC6" w14:textId="77777777" w:rsidR="00A87D8E" w:rsidRDefault="00D21EB3">
            <w:pPr>
              <w:pBdr>
                <w:top w:val="nil"/>
                <w:left w:val="nil"/>
                <w:bottom w:val="nil"/>
                <w:right w:val="nil"/>
                <w:between w:val="nil"/>
              </w:pBdr>
              <w:spacing w:before="60" w:after="60" w:line="240" w:lineRule="auto"/>
              <w:ind w:right="57"/>
            </w:pPr>
            <w:r>
              <w:rPr>
                <w:color w:val="000000"/>
              </w:rPr>
              <w:t>2023/2024</w:t>
            </w:r>
          </w:p>
        </w:tc>
      </w:tr>
      <w:tr w:rsidR="00A87D8E" w14:paraId="56C8281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E3AF" w14:textId="77777777" w:rsidR="00A87D8E" w:rsidRDefault="00D21EB3">
            <w:pPr>
              <w:pBdr>
                <w:top w:val="nil"/>
                <w:left w:val="nil"/>
                <w:bottom w:val="nil"/>
                <w:right w:val="nil"/>
                <w:between w:val="nil"/>
              </w:pBdr>
              <w:spacing w:before="60" w:after="60" w:line="240" w:lineRule="auto"/>
              <w:ind w:left="57" w:right="57"/>
            </w:pPr>
            <w: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49294" w14:textId="77777777" w:rsidR="00A87D8E" w:rsidRDefault="00D21EB3">
            <w:pPr>
              <w:pBdr>
                <w:top w:val="nil"/>
                <w:left w:val="nil"/>
                <w:bottom w:val="nil"/>
                <w:right w:val="nil"/>
                <w:between w:val="nil"/>
              </w:pBdr>
              <w:spacing w:before="60" w:after="60" w:line="240" w:lineRule="auto"/>
              <w:ind w:left="57" w:right="57"/>
            </w:pPr>
            <w:r>
              <w:t>November 2023</w:t>
            </w:r>
          </w:p>
        </w:tc>
      </w:tr>
      <w:tr w:rsidR="00A87D8E" w14:paraId="7A05A874"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22E" w14:textId="77777777" w:rsidR="00A87D8E" w:rsidRDefault="00D21EB3">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2E5C6" w14:textId="77777777" w:rsidR="00A87D8E" w:rsidRDefault="00D21EB3">
            <w:pPr>
              <w:pBdr>
                <w:top w:val="nil"/>
                <w:left w:val="nil"/>
                <w:bottom w:val="nil"/>
                <w:right w:val="nil"/>
                <w:between w:val="nil"/>
              </w:pBdr>
              <w:spacing w:before="60" w:after="60" w:line="240" w:lineRule="auto"/>
              <w:ind w:left="57" w:right="57"/>
            </w:pPr>
            <w:r>
              <w:t>July 2024</w:t>
            </w:r>
          </w:p>
        </w:tc>
      </w:tr>
      <w:tr w:rsidR="00A87D8E" w14:paraId="1985BE9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C6DF0" w14:textId="77777777" w:rsidR="00A87D8E" w:rsidRDefault="00D21EB3">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7D82" w14:textId="77777777" w:rsidR="00A87D8E" w:rsidRDefault="00D21EB3">
            <w:pPr>
              <w:pBdr>
                <w:top w:val="nil"/>
                <w:left w:val="nil"/>
                <w:bottom w:val="nil"/>
                <w:right w:val="nil"/>
                <w:between w:val="nil"/>
              </w:pBdr>
              <w:spacing w:before="60" w:after="60" w:line="240" w:lineRule="auto"/>
              <w:ind w:left="57" w:right="57"/>
            </w:pPr>
            <w:r>
              <w:t>Wendy Lyon (Headteacher)</w:t>
            </w:r>
          </w:p>
        </w:tc>
      </w:tr>
      <w:tr w:rsidR="00A87D8E" w14:paraId="5D606B5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D82F1" w14:textId="77777777" w:rsidR="00A87D8E" w:rsidRDefault="00D21EB3">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3A75" w14:textId="77777777" w:rsidR="00A87D8E" w:rsidRDefault="00D21EB3">
            <w:pPr>
              <w:pBdr>
                <w:top w:val="nil"/>
                <w:left w:val="nil"/>
                <w:bottom w:val="nil"/>
                <w:right w:val="nil"/>
                <w:between w:val="nil"/>
              </w:pBdr>
              <w:spacing w:before="60" w:after="60" w:line="240" w:lineRule="auto"/>
              <w:ind w:left="57" w:right="57"/>
            </w:pPr>
            <w:r>
              <w:t>Mat Hutchinson and Wendy Lyon</w:t>
            </w:r>
          </w:p>
        </w:tc>
      </w:tr>
      <w:tr w:rsidR="00A87D8E" w14:paraId="7CB6A8F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33529" w14:textId="77777777" w:rsidR="00A87D8E" w:rsidRDefault="00D21EB3">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B3B17" w14:textId="55225A6D" w:rsidR="00A87D8E" w:rsidRDefault="00053082">
            <w:pPr>
              <w:pBdr>
                <w:top w:val="nil"/>
                <w:left w:val="nil"/>
                <w:bottom w:val="nil"/>
                <w:right w:val="nil"/>
                <w:between w:val="nil"/>
              </w:pBdr>
              <w:spacing w:before="60" w:after="60" w:line="240" w:lineRule="auto"/>
              <w:ind w:left="57" w:right="57"/>
            </w:pPr>
            <w:r>
              <w:t>Clare Arnold</w:t>
            </w:r>
          </w:p>
        </w:tc>
      </w:tr>
    </w:tbl>
    <w:p w14:paraId="067DBE44" w14:textId="77777777" w:rsidR="00A87D8E" w:rsidRDefault="00D21EB3">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A87D8E" w14:paraId="49AE3BBE"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0F8EDC7" w14:textId="77777777" w:rsidR="00A87D8E" w:rsidRDefault="00D21EB3">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8C6B22E" w14:textId="77777777" w:rsidR="00A87D8E" w:rsidRDefault="00D21EB3">
            <w:pPr>
              <w:pBdr>
                <w:top w:val="nil"/>
                <w:left w:val="nil"/>
                <w:bottom w:val="nil"/>
                <w:right w:val="nil"/>
                <w:between w:val="nil"/>
              </w:pBdr>
              <w:spacing w:before="60" w:after="60" w:line="240" w:lineRule="auto"/>
              <w:ind w:left="57" w:right="57"/>
            </w:pPr>
            <w:r>
              <w:rPr>
                <w:b/>
              </w:rPr>
              <w:t>Amount</w:t>
            </w:r>
          </w:p>
        </w:tc>
      </w:tr>
      <w:tr w:rsidR="00A87D8E" w14:paraId="1C37151A"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6C83B" w14:textId="77777777" w:rsidR="00A87D8E" w:rsidRDefault="00D21EB3">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C61F7" w14:textId="77777777" w:rsidR="00A87D8E" w:rsidRPr="00B404E4" w:rsidRDefault="00D21EB3">
            <w:pPr>
              <w:pBdr>
                <w:top w:val="nil"/>
                <w:left w:val="nil"/>
                <w:bottom w:val="nil"/>
                <w:right w:val="nil"/>
                <w:between w:val="nil"/>
              </w:pBdr>
              <w:spacing w:before="60" w:after="60" w:line="240" w:lineRule="auto"/>
              <w:ind w:left="57" w:right="57"/>
            </w:pPr>
            <w:r w:rsidRPr="00B404E4">
              <w:t>£</w:t>
            </w:r>
            <w:r w:rsidR="00B404E4" w:rsidRPr="00B404E4">
              <w:t>34,070</w:t>
            </w:r>
          </w:p>
        </w:tc>
      </w:tr>
      <w:tr w:rsidR="00A87D8E" w14:paraId="3D95F1A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14E28" w14:textId="77777777" w:rsidR="00A87D8E" w:rsidRDefault="00D21EB3">
            <w:pPr>
              <w:spacing w:before="60" w:after="60" w:line="240" w:lineRule="auto"/>
              <w:ind w:left="57" w:right="57"/>
            </w:pPr>
            <w:r>
              <w:rPr>
                <w:color w:val="000000"/>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0017C" w14:textId="77777777" w:rsidR="00A87D8E" w:rsidRPr="00B404E4" w:rsidRDefault="00D21EB3" w:rsidP="00B404E4">
            <w:pPr>
              <w:pBdr>
                <w:top w:val="nil"/>
                <w:left w:val="nil"/>
                <w:bottom w:val="nil"/>
                <w:right w:val="nil"/>
                <w:between w:val="nil"/>
              </w:pBdr>
              <w:spacing w:before="60" w:after="60" w:line="240" w:lineRule="auto"/>
              <w:ind w:left="57" w:right="57"/>
            </w:pPr>
            <w:r w:rsidRPr="00B404E4">
              <w:t>£</w:t>
            </w:r>
            <w:r w:rsidR="00B404E4" w:rsidRPr="00B404E4">
              <w:t>2,429</w:t>
            </w:r>
          </w:p>
        </w:tc>
      </w:tr>
      <w:tr w:rsidR="00A87D8E" w14:paraId="3FBA753A"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453F5" w14:textId="77777777" w:rsidR="00A87D8E" w:rsidRDefault="00D21EB3">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B1FF" w14:textId="77777777" w:rsidR="00A87D8E" w:rsidRPr="00B404E4" w:rsidRDefault="00D21EB3">
            <w:pPr>
              <w:pBdr>
                <w:top w:val="nil"/>
                <w:left w:val="nil"/>
                <w:bottom w:val="nil"/>
                <w:right w:val="nil"/>
                <w:between w:val="nil"/>
              </w:pBdr>
              <w:spacing w:before="60" w:after="60" w:line="240" w:lineRule="auto"/>
              <w:ind w:left="57" w:right="57"/>
            </w:pPr>
            <w:r w:rsidRPr="00B404E4">
              <w:t>£0</w:t>
            </w:r>
          </w:p>
        </w:tc>
      </w:tr>
      <w:tr w:rsidR="00A87D8E" w14:paraId="3487250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19FE" w14:textId="77777777" w:rsidR="00A87D8E" w:rsidRDefault="00D21EB3">
            <w:pPr>
              <w:pBdr>
                <w:top w:val="nil"/>
                <w:left w:val="nil"/>
                <w:bottom w:val="nil"/>
                <w:right w:val="nil"/>
                <w:between w:val="nil"/>
              </w:pBdr>
              <w:spacing w:before="60" w:after="60" w:line="240" w:lineRule="auto"/>
              <w:ind w:left="57" w:right="57"/>
              <w:rPr>
                <w:b/>
              </w:rPr>
            </w:pPr>
            <w:r>
              <w:rPr>
                <w:b/>
              </w:rPr>
              <w:t>Total budget for this academic year</w:t>
            </w:r>
          </w:p>
          <w:p w14:paraId="23622301" w14:textId="77777777" w:rsidR="00A87D8E" w:rsidRDefault="00D21EB3">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5AF6A" w14:textId="77777777" w:rsidR="00A87D8E" w:rsidRPr="00B404E4" w:rsidRDefault="00B404E4">
            <w:pPr>
              <w:pBdr>
                <w:top w:val="nil"/>
                <w:left w:val="nil"/>
                <w:bottom w:val="nil"/>
                <w:right w:val="nil"/>
                <w:between w:val="nil"/>
              </w:pBdr>
              <w:spacing w:before="60" w:after="60" w:line="240" w:lineRule="auto"/>
              <w:ind w:left="57" w:right="57"/>
            </w:pPr>
            <w:r w:rsidRPr="00B404E4">
              <w:t>£36,499</w:t>
            </w:r>
          </w:p>
        </w:tc>
      </w:tr>
    </w:tbl>
    <w:p w14:paraId="3FA3C413" w14:textId="77777777" w:rsidR="00A87D8E" w:rsidRDefault="00D21EB3">
      <w:pPr>
        <w:pStyle w:val="Heading1"/>
      </w:pPr>
      <w:r>
        <w:lastRenderedPageBreak/>
        <w:t>Part A: Pupil premium strategy plan</w:t>
      </w:r>
    </w:p>
    <w:p w14:paraId="08A5DA88" w14:textId="77777777" w:rsidR="00A87D8E" w:rsidRDefault="00D21EB3">
      <w:pPr>
        <w:pStyle w:val="Heading2"/>
      </w:pPr>
      <w:bookmarkStart w:id="1" w:name="_heading=h.30j0zll" w:colFirst="0" w:colLast="0"/>
      <w:bookmarkEnd w:id="1"/>
      <w:r>
        <w:t>Statement of intent</w:t>
      </w:r>
    </w:p>
    <w:tbl>
      <w:tblPr>
        <w:tblStyle w:val="a1"/>
        <w:tblW w:w="9486" w:type="dxa"/>
        <w:tblLayout w:type="fixed"/>
        <w:tblLook w:val="0400" w:firstRow="0" w:lastRow="0" w:firstColumn="0" w:lastColumn="0" w:noHBand="0" w:noVBand="1"/>
      </w:tblPr>
      <w:tblGrid>
        <w:gridCol w:w="9486"/>
      </w:tblGrid>
      <w:tr w:rsidR="00A87D8E" w14:paraId="0FF8E0E0"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D4DC6" w14:textId="77777777" w:rsidR="00A87D8E" w:rsidRDefault="00D21EB3">
            <w:pPr>
              <w:spacing w:before="120"/>
              <w:rPr>
                <w:color w:val="000000"/>
              </w:rPr>
            </w:pPr>
            <w:r>
              <w:t>At Mickle Trafford Village School</w:t>
            </w:r>
            <w:r>
              <w:rPr>
                <w:i/>
              </w:rPr>
              <w:t xml:space="preserve"> </w:t>
            </w:r>
            <w:r>
              <w:rPr>
                <w:color w:val="000000"/>
              </w:rPr>
              <w:t xml:space="preserve">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 </w:t>
            </w:r>
          </w:p>
          <w:p w14:paraId="425D91E0" w14:textId="77777777" w:rsidR="00A87D8E" w:rsidRDefault="00D21EB3">
            <w:pPr>
              <w:rPr>
                <w:color w:val="000000"/>
              </w:rPr>
            </w:pPr>
            <w:r>
              <w:rPr>
                <w:color w:val="000000"/>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1AB21C43" w14:textId="77777777" w:rsidR="00A87D8E" w:rsidRDefault="00D21EB3">
            <w:pPr>
              <w:rPr>
                <w:color w:val="000000"/>
              </w:rPr>
            </w:pPr>
            <w:r>
              <w:rPr>
                <w:color w:val="000000"/>
              </w:rPr>
              <w:t xml:space="preserve">Our strategy is also integral to wider school plans for education recovery, notably in its targeted support through the National Tutoring Programme for pupils whose education has been worst affected, including non-disadvantaged pupils.    </w:t>
            </w:r>
          </w:p>
          <w:p w14:paraId="3DF300AB" w14:textId="77777777" w:rsidR="00A87D8E" w:rsidRDefault="00D21EB3">
            <w:pPr>
              <w:spacing w:after="120"/>
              <w:rPr>
                <w:color w:val="000000"/>
              </w:rPr>
            </w:pPr>
            <w:r>
              <w:rPr>
                <w:color w:val="000000"/>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2E6D8128" w14:textId="77777777" w:rsidR="00A87D8E" w:rsidRDefault="00D21EB3">
            <w:pPr>
              <w:numPr>
                <w:ilvl w:val="0"/>
                <w:numId w:val="2"/>
              </w:numPr>
              <w:spacing w:after="0"/>
              <w:rPr>
                <w:color w:val="000000"/>
              </w:rPr>
            </w:pPr>
            <w:r>
              <w:rPr>
                <w:color w:val="000000"/>
              </w:rPr>
              <w:t>ensure disadvantaged pupils are challenged in the work that they’re set</w:t>
            </w:r>
          </w:p>
          <w:p w14:paraId="3A0097A0" w14:textId="77777777" w:rsidR="00A87D8E" w:rsidRDefault="00D21EB3">
            <w:pPr>
              <w:numPr>
                <w:ilvl w:val="0"/>
                <w:numId w:val="2"/>
              </w:numPr>
              <w:rPr>
                <w:color w:val="000000"/>
              </w:rPr>
            </w:pPr>
            <w:r>
              <w:rPr>
                <w:color w:val="000000"/>
              </w:rPr>
              <w:t>act early to intervene at the point need is identified</w:t>
            </w:r>
          </w:p>
          <w:p w14:paraId="43C5A287" w14:textId="77777777" w:rsidR="00A87D8E" w:rsidRDefault="00D21EB3">
            <w:pPr>
              <w:numPr>
                <w:ilvl w:val="0"/>
                <w:numId w:val="2"/>
              </w:numPr>
              <w:rPr>
                <w:color w:val="000000"/>
              </w:rPr>
            </w:pPr>
            <w:r>
              <w:rPr>
                <w:color w:val="000000"/>
              </w:rPr>
              <w:t>adopt a whole school approach in which all staff take responsibility for disadvantaged pupils’ outcomes and raise expectations of what they can achieve</w:t>
            </w:r>
          </w:p>
        </w:tc>
      </w:tr>
    </w:tbl>
    <w:p w14:paraId="59D79DF5" w14:textId="77777777" w:rsidR="00A87D8E" w:rsidRDefault="00A87D8E">
      <w:pPr>
        <w:pStyle w:val="Heading2"/>
        <w:spacing w:before="600"/>
      </w:pPr>
    </w:p>
    <w:p w14:paraId="3FD39CC4" w14:textId="77777777" w:rsidR="00A87D8E" w:rsidRDefault="00A87D8E"/>
    <w:p w14:paraId="3431E019" w14:textId="77777777" w:rsidR="00A87D8E" w:rsidRDefault="00A87D8E"/>
    <w:p w14:paraId="786EF133" w14:textId="77777777" w:rsidR="00A87D8E" w:rsidRDefault="00A87D8E"/>
    <w:p w14:paraId="532834BA" w14:textId="77777777" w:rsidR="00A87D8E" w:rsidRDefault="00D21EB3">
      <w:pPr>
        <w:pStyle w:val="Heading2"/>
        <w:spacing w:before="600"/>
      </w:pPr>
      <w:r>
        <w:lastRenderedPageBreak/>
        <w:t>Challenges - Written December 2021</w:t>
      </w:r>
    </w:p>
    <w:p w14:paraId="487B9F82" w14:textId="77777777" w:rsidR="00A87D8E" w:rsidRDefault="00D21EB3">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A87D8E" w14:paraId="59751C54"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A31332" w14:textId="77777777" w:rsidR="00A87D8E" w:rsidRDefault="00D21EB3">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0243E42" w14:textId="77777777" w:rsidR="00A87D8E" w:rsidRDefault="00D21EB3">
            <w:pPr>
              <w:pBdr>
                <w:top w:val="nil"/>
                <w:left w:val="nil"/>
                <w:bottom w:val="nil"/>
                <w:right w:val="nil"/>
                <w:between w:val="nil"/>
              </w:pBdr>
              <w:spacing w:before="60" w:after="60" w:line="240" w:lineRule="auto"/>
              <w:ind w:left="57" w:right="57"/>
              <w:rPr>
                <w:b/>
              </w:rPr>
            </w:pPr>
            <w:r>
              <w:rPr>
                <w:b/>
              </w:rPr>
              <w:t xml:space="preserve">Detail of challenge </w:t>
            </w:r>
          </w:p>
        </w:tc>
      </w:tr>
      <w:tr w:rsidR="00A87D8E" w14:paraId="199CBBF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C9EC0"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1C97" w14:textId="77777777" w:rsidR="00A87D8E" w:rsidRDefault="00D21EB3">
            <w:pPr>
              <w:pBdr>
                <w:top w:val="nil"/>
                <w:left w:val="nil"/>
                <w:bottom w:val="nil"/>
                <w:right w:val="nil"/>
                <w:between w:val="nil"/>
              </w:pBdr>
              <w:spacing w:before="60" w:after="60" w:line="240" w:lineRule="auto"/>
              <w:ind w:right="57"/>
            </w:pPr>
            <w:r>
              <w:t xml:space="preserve">Attention span, concentration and motivation is limited due to Covid.  Our children find it difficult to remain on task, especially if they have to work in a larger group. </w:t>
            </w:r>
          </w:p>
        </w:tc>
      </w:tr>
      <w:tr w:rsidR="00A87D8E" w14:paraId="1DD686A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4279C"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5194" w14:textId="77777777" w:rsidR="00A87D8E" w:rsidRDefault="00D21EB3">
            <w:pPr>
              <w:pBdr>
                <w:top w:val="nil"/>
                <w:left w:val="nil"/>
                <w:bottom w:val="nil"/>
                <w:right w:val="nil"/>
                <w:between w:val="nil"/>
              </w:pBdr>
              <w:spacing w:before="60" w:after="60" w:line="240" w:lineRule="auto"/>
              <w:ind w:right="57"/>
              <w:rPr>
                <w:sz w:val="22"/>
                <w:szCs w:val="22"/>
              </w:rPr>
            </w:pPr>
            <w:r>
              <w:rPr>
                <w:color w:val="000000"/>
              </w:rPr>
              <w:t xml:space="preserve">Assessments, observations, and discussions with pupils suggest </w:t>
            </w:r>
            <w:r>
              <w:t>disadvantaged children start school with limited language skills and understanding. In the last two years there has been a significant drop in the level of social skills that the disadvantaged children have on entry to reception.  Due to Covid, some children did not leave their family home to go to nursery, play dates, family outings and talk was limited.</w:t>
            </w:r>
          </w:p>
        </w:tc>
      </w:tr>
      <w:tr w:rsidR="00A87D8E" w14:paraId="6B9E9E3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F0D0"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3938" w14:textId="77777777" w:rsidR="00A87D8E" w:rsidRDefault="00D21EB3">
            <w:pPr>
              <w:spacing w:before="60" w:after="120" w:line="240" w:lineRule="auto"/>
              <w:ind w:right="57"/>
              <w:rPr>
                <w:color w:val="000000"/>
              </w:rPr>
            </w:pPr>
            <w:r>
              <w:rPr>
                <w:color w:val="000000"/>
              </w:rPr>
              <w:t xml:space="preserve">Our assessments and observations indicate that the education and wellbeing of many of our disadvantaged pupils have been impacted by partial school closures to a greater extent than for other pupils. These findings are supported by national studies. </w:t>
            </w:r>
          </w:p>
          <w:p w14:paraId="710F1B7E" w14:textId="77777777" w:rsidR="00A87D8E" w:rsidRDefault="00D21EB3">
            <w:pPr>
              <w:pBdr>
                <w:top w:val="nil"/>
                <w:left w:val="nil"/>
                <w:bottom w:val="nil"/>
                <w:right w:val="nil"/>
                <w:between w:val="nil"/>
              </w:pBdr>
              <w:spacing w:before="60" w:after="60" w:line="240" w:lineRule="auto"/>
              <w:ind w:right="57"/>
              <w:rPr>
                <w:sz w:val="22"/>
                <w:szCs w:val="22"/>
              </w:rPr>
            </w:pPr>
            <w:r>
              <w:rPr>
                <w:color w:val="000000"/>
              </w:rPr>
              <w:t>This has resulted in significant knowledge gaps leading to pupils falling further behind age-related expectations, especially in writing.  Just under half of the children are not achieving in Reading, Writing and Maths</w:t>
            </w:r>
          </w:p>
        </w:tc>
      </w:tr>
      <w:tr w:rsidR="00A87D8E" w14:paraId="365AF78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998E6"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B8A72" w14:textId="77777777" w:rsidR="00A87D8E" w:rsidRDefault="00D21EB3">
            <w:pPr>
              <w:spacing w:before="60" w:line="240" w:lineRule="auto"/>
              <w:ind w:left="57" w:right="57"/>
              <w:rPr>
                <w:color w:val="000000"/>
              </w:rPr>
            </w:pPr>
            <w:r>
              <w:rPr>
                <w:color w:val="000000"/>
              </w:rPr>
              <w:t>Our assessments, observations and discussions with pupils and families have identified social and emotional issues for many pupils, due to a lack of enrichment opportunities during school closure. These challenges particularly affect disadvantaged pupils, including their attainment.</w:t>
            </w:r>
          </w:p>
        </w:tc>
      </w:tr>
    </w:tbl>
    <w:p w14:paraId="5AD7C8A5" w14:textId="77777777" w:rsidR="00A87D8E" w:rsidRDefault="00D21EB3">
      <w:pPr>
        <w:pStyle w:val="Heading2"/>
        <w:spacing w:before="600"/>
      </w:pPr>
      <w:bookmarkStart w:id="2" w:name="_heading=h.1fob9te" w:colFirst="0" w:colLast="0"/>
      <w:bookmarkEnd w:id="2"/>
      <w:r>
        <w:t xml:space="preserve">Intended outcomes </w:t>
      </w:r>
    </w:p>
    <w:p w14:paraId="2339356A" w14:textId="77777777" w:rsidR="00A87D8E" w:rsidRDefault="00D21EB3">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4815"/>
        <w:gridCol w:w="4671"/>
      </w:tblGrid>
      <w:tr w:rsidR="00A87D8E" w14:paraId="4A810545"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4C2E452" w14:textId="77777777" w:rsidR="00A87D8E" w:rsidRDefault="00D21EB3">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BDFC33" w14:textId="77777777" w:rsidR="00A87D8E" w:rsidRDefault="00D21EB3">
            <w:pPr>
              <w:pBdr>
                <w:top w:val="nil"/>
                <w:left w:val="nil"/>
                <w:bottom w:val="nil"/>
                <w:right w:val="nil"/>
                <w:between w:val="nil"/>
              </w:pBdr>
              <w:spacing w:before="60" w:after="60" w:line="240" w:lineRule="auto"/>
              <w:ind w:left="57" w:right="57"/>
              <w:rPr>
                <w:b/>
              </w:rPr>
            </w:pPr>
            <w:r>
              <w:rPr>
                <w:b/>
              </w:rPr>
              <w:t>Success criteria</w:t>
            </w:r>
          </w:p>
        </w:tc>
      </w:tr>
      <w:tr w:rsidR="00A87D8E" w14:paraId="2E0091A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4129D" w14:textId="77777777" w:rsidR="00A87D8E" w:rsidRDefault="00D21EB3">
            <w:pPr>
              <w:pBdr>
                <w:top w:val="nil"/>
                <w:left w:val="nil"/>
                <w:bottom w:val="nil"/>
                <w:right w:val="nil"/>
                <w:between w:val="nil"/>
              </w:pBdr>
              <w:spacing w:before="60" w:after="60" w:line="240" w:lineRule="auto"/>
              <w:ind w:right="57"/>
            </w:pPr>
            <w:r>
              <w:t>Improved concentration, motivation and attention span.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AF61D" w14:textId="77777777" w:rsidR="00A87D8E" w:rsidRDefault="00D21EB3">
            <w:pPr>
              <w:pBdr>
                <w:top w:val="nil"/>
                <w:left w:val="nil"/>
                <w:bottom w:val="nil"/>
                <w:right w:val="nil"/>
                <w:between w:val="nil"/>
              </w:pBdr>
              <w:spacing w:before="60" w:after="60" w:line="240" w:lineRule="auto"/>
              <w:ind w:left="57" w:right="57"/>
            </w:pPr>
            <w:r>
              <w:t>Observations and assessments indicate significantly improved concentration, motivation and attention to a task. Overall quality and quantity of work is improved.</w:t>
            </w:r>
          </w:p>
        </w:tc>
      </w:tr>
      <w:tr w:rsidR="00A87D8E" w14:paraId="642C60E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06259" w14:textId="77777777" w:rsidR="00A87D8E" w:rsidRDefault="00D21EB3">
            <w:pPr>
              <w:pBdr>
                <w:top w:val="nil"/>
                <w:left w:val="nil"/>
                <w:bottom w:val="nil"/>
                <w:right w:val="nil"/>
                <w:between w:val="nil"/>
              </w:pBdr>
              <w:spacing w:before="60" w:after="60" w:line="240" w:lineRule="auto"/>
              <w:ind w:left="57" w:right="57"/>
              <w:rPr>
                <w:sz w:val="22"/>
                <w:szCs w:val="22"/>
              </w:rPr>
            </w:pPr>
            <w:r>
              <w:rPr>
                <w:color w:val="000000"/>
              </w:rPr>
              <w:t>Improved oral language skills and vocabulary among disadvantaged pupils.  Improved social skills amongst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9D064" w14:textId="77777777" w:rsidR="00A87D8E" w:rsidRDefault="00D21EB3">
            <w:pPr>
              <w:pBdr>
                <w:top w:val="nil"/>
                <w:left w:val="nil"/>
                <w:bottom w:val="nil"/>
                <w:right w:val="nil"/>
                <w:between w:val="nil"/>
              </w:pBdr>
              <w:spacing w:before="60" w:after="60" w:line="240" w:lineRule="auto"/>
              <w:ind w:left="57" w:right="57"/>
              <w:rPr>
                <w:sz w:val="22"/>
                <w:szCs w:val="22"/>
              </w:rPr>
            </w:pPr>
            <w:r>
              <w:rPr>
                <w:color w:val="000000"/>
              </w:rPr>
              <w:t xml:space="preserve">Assessments and observations indicate significantly improved oral language among disadvantaged pupils. This is evident when triangulated with other sources of evidence, including </w:t>
            </w:r>
            <w:r>
              <w:rPr>
                <w:color w:val="000000"/>
              </w:rPr>
              <w:lastRenderedPageBreak/>
              <w:t>engagement in lessons, book scrutiny and ongoing formative assessment.</w:t>
            </w:r>
          </w:p>
        </w:tc>
      </w:tr>
      <w:tr w:rsidR="00A87D8E" w14:paraId="4D6FE43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F1A59" w14:textId="77777777" w:rsidR="00A87D8E" w:rsidRDefault="00D21EB3">
            <w:pPr>
              <w:pBdr>
                <w:top w:val="nil"/>
                <w:left w:val="nil"/>
                <w:bottom w:val="nil"/>
                <w:right w:val="nil"/>
                <w:between w:val="nil"/>
              </w:pBdr>
              <w:spacing w:before="60" w:after="60" w:line="240" w:lineRule="auto"/>
              <w:ind w:left="57" w:right="57"/>
              <w:rPr>
                <w:sz w:val="22"/>
                <w:szCs w:val="22"/>
              </w:rPr>
            </w:pPr>
            <w:r>
              <w:rPr>
                <w:color w:val="000000"/>
              </w:rPr>
              <w:lastRenderedPageBreak/>
              <w:t>Improved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8F4A" w14:textId="77777777" w:rsidR="00A87D8E" w:rsidRDefault="00D21EB3">
            <w:pPr>
              <w:pBdr>
                <w:top w:val="nil"/>
                <w:left w:val="nil"/>
                <w:bottom w:val="nil"/>
                <w:right w:val="nil"/>
                <w:between w:val="nil"/>
              </w:pBdr>
              <w:spacing w:before="60" w:after="60" w:line="240" w:lineRule="auto"/>
              <w:ind w:left="57" w:right="57"/>
              <w:rPr>
                <w:sz w:val="22"/>
                <w:szCs w:val="22"/>
              </w:rPr>
            </w:pPr>
            <w:r>
              <w:rPr>
                <w:color w:val="000000"/>
              </w:rPr>
              <w:t>KS2 Reading outcomes in 2024/25 show that there has been an increase in disadvantaged pupils that met the expected standard.</w:t>
            </w:r>
          </w:p>
        </w:tc>
      </w:tr>
      <w:tr w:rsidR="00A87D8E" w14:paraId="37D667A2" w14:textId="77777777">
        <w:trPr>
          <w:trHeight w:val="70"/>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420F9" w14:textId="77777777" w:rsidR="00A87D8E" w:rsidRDefault="00D21EB3">
            <w:pPr>
              <w:pBdr>
                <w:top w:val="nil"/>
                <w:left w:val="nil"/>
                <w:bottom w:val="nil"/>
                <w:right w:val="nil"/>
                <w:between w:val="nil"/>
              </w:pBdr>
              <w:spacing w:before="60" w:after="60" w:line="240" w:lineRule="auto"/>
              <w:ind w:left="57" w:right="57"/>
              <w:rPr>
                <w:sz w:val="22"/>
                <w:szCs w:val="22"/>
              </w:rPr>
            </w:pPr>
            <w:r>
              <w:rPr>
                <w:color w:val="000000"/>
              </w:rPr>
              <w:t>Improved 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D35D" w14:textId="77777777" w:rsidR="00A87D8E" w:rsidRDefault="00D21EB3">
            <w:pPr>
              <w:pBdr>
                <w:top w:val="nil"/>
                <w:left w:val="nil"/>
                <w:bottom w:val="nil"/>
                <w:right w:val="nil"/>
                <w:between w:val="nil"/>
              </w:pBdr>
              <w:spacing w:before="60" w:after="60" w:line="240" w:lineRule="auto"/>
              <w:ind w:left="57" w:right="57"/>
              <w:rPr>
                <w:sz w:val="22"/>
                <w:szCs w:val="22"/>
              </w:rPr>
            </w:pPr>
            <w:r>
              <w:rPr>
                <w:color w:val="000000"/>
              </w:rPr>
              <w:t>KS2 Writing outcomes in 2024/25 show that there has been an increase in disadvantaged pupils that met the expected standard.</w:t>
            </w:r>
          </w:p>
        </w:tc>
      </w:tr>
      <w:tr w:rsidR="00A87D8E" w14:paraId="3D74D665" w14:textId="77777777">
        <w:trPr>
          <w:trHeight w:val="70"/>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28B51" w14:textId="77777777" w:rsidR="00A87D8E" w:rsidRDefault="00D21EB3">
            <w:pPr>
              <w:pBdr>
                <w:top w:val="nil"/>
                <w:left w:val="nil"/>
                <w:bottom w:val="nil"/>
                <w:right w:val="nil"/>
                <w:between w:val="nil"/>
              </w:pBdr>
              <w:spacing w:before="60" w:after="60" w:line="240" w:lineRule="auto"/>
              <w:ind w:left="57" w:right="57"/>
              <w:rPr>
                <w:color w:val="000000"/>
              </w:rPr>
            </w:pPr>
            <w:r>
              <w:rPr>
                <w:color w:val="000000"/>
              </w:rPr>
              <w:t>Improved Maths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7779E" w14:textId="77777777" w:rsidR="00A87D8E" w:rsidRDefault="00D21EB3">
            <w:pPr>
              <w:pBdr>
                <w:top w:val="nil"/>
                <w:left w:val="nil"/>
                <w:bottom w:val="nil"/>
                <w:right w:val="nil"/>
                <w:between w:val="nil"/>
              </w:pBdr>
              <w:spacing w:before="60" w:after="60" w:line="240" w:lineRule="auto"/>
              <w:ind w:left="57" w:right="57"/>
              <w:rPr>
                <w:sz w:val="22"/>
                <w:szCs w:val="22"/>
              </w:rPr>
            </w:pPr>
            <w:r>
              <w:rPr>
                <w:color w:val="000000"/>
              </w:rPr>
              <w:t>KS2 Maths outcomes in 2024/25 show that there has been an increase in disadvantaged pupils that met the expected standard.</w:t>
            </w:r>
          </w:p>
        </w:tc>
      </w:tr>
      <w:tr w:rsidR="00A87D8E" w14:paraId="1702E150" w14:textId="77777777">
        <w:trPr>
          <w:trHeight w:val="70"/>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1AD0B" w14:textId="77777777" w:rsidR="00A87D8E" w:rsidRDefault="00D21EB3">
            <w:pPr>
              <w:pBdr>
                <w:top w:val="nil"/>
                <w:left w:val="nil"/>
                <w:bottom w:val="nil"/>
                <w:right w:val="nil"/>
                <w:between w:val="nil"/>
              </w:pBdr>
              <w:spacing w:before="60" w:after="60" w:line="240" w:lineRule="auto"/>
              <w:ind w:left="57" w:right="57"/>
              <w:rPr>
                <w:color w:val="000000"/>
              </w:rPr>
            </w:pPr>
            <w:r>
              <w:rPr>
                <w:color w:val="000000"/>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85C5B" w14:textId="77777777" w:rsidR="00A87D8E" w:rsidRDefault="00D21EB3">
            <w:pPr>
              <w:spacing w:before="60" w:after="60" w:line="240" w:lineRule="auto"/>
              <w:ind w:left="34" w:right="57"/>
              <w:rPr>
                <w:color w:val="000000"/>
              </w:rPr>
            </w:pPr>
            <w:r>
              <w:rPr>
                <w:color w:val="000000"/>
              </w:rPr>
              <w:t>Sustained high levels of wellbeing from 2024/25 demonstrated by:</w:t>
            </w:r>
          </w:p>
          <w:p w14:paraId="2CABF556" w14:textId="77777777" w:rsidR="00A87D8E" w:rsidRDefault="00D21EB3">
            <w:pPr>
              <w:numPr>
                <w:ilvl w:val="0"/>
                <w:numId w:val="1"/>
              </w:numPr>
              <w:pBdr>
                <w:top w:val="nil"/>
                <w:left w:val="nil"/>
                <w:bottom w:val="nil"/>
                <w:right w:val="nil"/>
                <w:between w:val="nil"/>
              </w:pBdr>
              <w:spacing w:before="60" w:after="120" w:line="240" w:lineRule="auto"/>
              <w:ind w:right="57" w:hanging="357"/>
              <w:rPr>
                <w:color w:val="000000"/>
              </w:rPr>
            </w:pPr>
            <w:r>
              <w:rPr>
                <w:color w:val="000000"/>
              </w:rPr>
              <w:t>qualitative data from student voice, student and parent surveys and teacher observations</w:t>
            </w:r>
          </w:p>
          <w:p w14:paraId="5BEFBBC2" w14:textId="77777777" w:rsidR="00A87D8E" w:rsidRDefault="00D21EB3">
            <w:pPr>
              <w:numPr>
                <w:ilvl w:val="0"/>
                <w:numId w:val="1"/>
              </w:numPr>
              <w:pBdr>
                <w:top w:val="nil"/>
                <w:left w:val="nil"/>
                <w:bottom w:val="nil"/>
                <w:right w:val="nil"/>
                <w:between w:val="nil"/>
              </w:pBdr>
              <w:spacing w:before="60" w:after="60" w:line="240" w:lineRule="auto"/>
              <w:ind w:right="57"/>
              <w:rPr>
                <w:color w:val="000000"/>
              </w:rPr>
            </w:pPr>
            <w:r>
              <w:rPr>
                <w:color w:val="000000"/>
              </w:rPr>
              <w:t xml:space="preserve">a significant increase in participation in enrichment activities, particularly among disadvantaged pupils    </w:t>
            </w:r>
          </w:p>
        </w:tc>
      </w:tr>
    </w:tbl>
    <w:p w14:paraId="648A79C0" w14:textId="77777777" w:rsidR="00A87D8E" w:rsidRDefault="00A87D8E">
      <w:pPr>
        <w:spacing w:after="0" w:line="240" w:lineRule="auto"/>
        <w:rPr>
          <w:b/>
          <w:color w:val="104F75"/>
          <w:sz w:val="32"/>
          <w:szCs w:val="32"/>
        </w:rPr>
      </w:pPr>
    </w:p>
    <w:p w14:paraId="2F6DA3BA" w14:textId="77777777" w:rsidR="00A87D8E" w:rsidRDefault="00D21EB3">
      <w:pPr>
        <w:pStyle w:val="Heading2"/>
      </w:pPr>
      <w:r>
        <w:t>Acti</w:t>
      </w:r>
      <w:r w:rsidR="001D66A9">
        <w:t>vity in this academic year (2023</w:t>
      </w:r>
      <w:r>
        <w:t>-202</w:t>
      </w:r>
      <w:r w:rsidR="001D66A9">
        <w:t>4</w:t>
      </w:r>
      <w:r>
        <w:t>)</w:t>
      </w:r>
    </w:p>
    <w:p w14:paraId="1C2EDC68" w14:textId="77777777" w:rsidR="00A87D8E" w:rsidRDefault="00D21EB3">
      <w:pPr>
        <w:spacing w:after="480"/>
      </w:pPr>
      <w:r>
        <w:t xml:space="preserve">This details how we intend to spend our pupil premium (and recovery premium funding) </w:t>
      </w:r>
      <w:r w:rsidR="001D66A9">
        <w:rPr>
          <w:b/>
        </w:rPr>
        <w:t>this academic year (2023-204</w:t>
      </w:r>
      <w:r>
        <w:rPr>
          <w:b/>
        </w:rPr>
        <w:t>)</w:t>
      </w:r>
      <w:r>
        <w:t xml:space="preserve"> to address the challenges listed above.</w:t>
      </w:r>
    </w:p>
    <w:p w14:paraId="4CCA4059" w14:textId="77777777" w:rsidR="00A87D8E" w:rsidRDefault="00D21EB3">
      <w:pPr>
        <w:pStyle w:val="Heading3"/>
      </w:pPr>
      <w:r>
        <w:t>Teaching (for example, CPD, recruitment and retention)</w:t>
      </w:r>
    </w:p>
    <w:p w14:paraId="06136383" w14:textId="77777777" w:rsidR="00A87D8E" w:rsidRDefault="00D21EB3">
      <w:r>
        <w:t>Budgeted cost</w:t>
      </w:r>
      <w:r w:rsidRPr="00FE0056">
        <w:t xml:space="preserve">: </w:t>
      </w:r>
      <w:r w:rsidR="00B404E4" w:rsidRPr="00FE0056">
        <w:t>£</w:t>
      </w:r>
      <w:r w:rsidR="00FE0056">
        <w:t>13,378</w:t>
      </w:r>
    </w:p>
    <w:tbl>
      <w:tblPr>
        <w:tblStyle w:val="a4"/>
        <w:tblW w:w="9486" w:type="dxa"/>
        <w:tblLayout w:type="fixed"/>
        <w:tblLook w:val="0400" w:firstRow="0" w:lastRow="0" w:firstColumn="0" w:lastColumn="0" w:noHBand="0" w:noVBand="1"/>
      </w:tblPr>
      <w:tblGrid>
        <w:gridCol w:w="3256"/>
        <w:gridCol w:w="4536"/>
        <w:gridCol w:w="1694"/>
      </w:tblGrid>
      <w:tr w:rsidR="00A87D8E" w14:paraId="43A66942" w14:textId="77777777">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0DD4F83" w14:textId="77777777" w:rsidR="00A87D8E" w:rsidRDefault="00D21EB3">
            <w:pPr>
              <w:pBdr>
                <w:top w:val="nil"/>
                <w:left w:val="nil"/>
                <w:bottom w:val="nil"/>
                <w:right w:val="nil"/>
                <w:between w:val="nil"/>
              </w:pBdr>
              <w:spacing w:before="60" w:after="60" w:line="240" w:lineRule="auto"/>
              <w:ind w:left="57" w:right="57"/>
              <w:rPr>
                <w:b/>
              </w:rPr>
            </w:pPr>
            <w:r>
              <w:rPr>
                <w:b/>
              </w:rPr>
              <w:t>Activity</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54033E6" w14:textId="77777777" w:rsidR="00A87D8E" w:rsidRDefault="00D21EB3">
            <w:pPr>
              <w:pBdr>
                <w:top w:val="nil"/>
                <w:left w:val="nil"/>
                <w:bottom w:val="nil"/>
                <w:right w:val="nil"/>
                <w:between w:val="nil"/>
              </w:pBdr>
              <w:spacing w:before="60" w:after="60" w:line="240" w:lineRule="auto"/>
              <w:ind w:left="57" w:right="57"/>
              <w:rPr>
                <w:b/>
              </w:rPr>
            </w:pPr>
            <w:r>
              <w:rPr>
                <w:b/>
              </w:rP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B13DA30" w14:textId="77777777" w:rsidR="00A87D8E" w:rsidRDefault="00D21EB3">
            <w:pPr>
              <w:pBdr>
                <w:top w:val="nil"/>
                <w:left w:val="nil"/>
                <w:bottom w:val="nil"/>
                <w:right w:val="nil"/>
                <w:between w:val="nil"/>
              </w:pBdr>
              <w:spacing w:before="60" w:after="60" w:line="240" w:lineRule="auto"/>
              <w:ind w:left="57" w:right="57"/>
              <w:rPr>
                <w:b/>
              </w:rPr>
            </w:pPr>
            <w:r>
              <w:rPr>
                <w:b/>
              </w:rPr>
              <w:t>Challenge number(s) addressed</w:t>
            </w:r>
          </w:p>
        </w:tc>
      </w:tr>
      <w:tr w:rsidR="00A87D8E" w14:paraId="0562E525"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F2B3" w14:textId="77777777" w:rsidR="00A87D8E" w:rsidRDefault="00D21EB3">
            <w:pPr>
              <w:pBdr>
                <w:top w:val="nil"/>
                <w:left w:val="nil"/>
                <w:bottom w:val="nil"/>
                <w:right w:val="nil"/>
                <w:between w:val="nil"/>
              </w:pBdr>
              <w:spacing w:before="60" w:line="240" w:lineRule="auto"/>
              <w:ind w:left="29" w:right="57"/>
              <w:rPr>
                <w:color w:val="000000"/>
              </w:rPr>
            </w:pPr>
            <w:r>
              <w:rPr>
                <w:color w:val="000000"/>
              </w:rPr>
              <w:t xml:space="preserve">Use of standardised tests embedded across school, including </w:t>
            </w:r>
            <w:proofErr w:type="spellStart"/>
            <w:r>
              <w:rPr>
                <w:color w:val="000000"/>
              </w:rPr>
              <w:t>NfER</w:t>
            </w:r>
            <w:proofErr w:type="spellEnd"/>
            <w:r>
              <w:rPr>
                <w:color w:val="000000"/>
              </w:rPr>
              <w:t xml:space="preserve"> and other diagnostic tests (</w:t>
            </w:r>
            <w:proofErr w:type="gramStart"/>
            <w:r>
              <w:rPr>
                <w:color w:val="000000"/>
              </w:rPr>
              <w:t>e.g.</w:t>
            </w:r>
            <w:proofErr w:type="gramEnd"/>
            <w:r>
              <w:rPr>
                <w:color w:val="000000"/>
              </w:rPr>
              <w:t xml:space="preserve"> dyslexia and dyscalculia). </w:t>
            </w:r>
          </w:p>
          <w:p w14:paraId="250BA22F" w14:textId="77777777" w:rsidR="00A87D8E" w:rsidRDefault="00CC537C">
            <w:pPr>
              <w:pBdr>
                <w:top w:val="nil"/>
                <w:left w:val="nil"/>
                <w:bottom w:val="nil"/>
                <w:right w:val="nil"/>
                <w:between w:val="nil"/>
              </w:pBdr>
              <w:spacing w:before="60" w:line="240" w:lineRule="auto"/>
              <w:ind w:left="29" w:right="57"/>
              <w:rPr>
                <w:color w:val="000000"/>
              </w:rPr>
            </w:pPr>
            <w:r w:rsidRPr="00CC537C">
              <w:rPr>
                <w:color w:val="000000"/>
              </w:rPr>
              <w:t>£1778</w:t>
            </w:r>
          </w:p>
          <w:p w14:paraId="4A59A0CB" w14:textId="77777777" w:rsidR="00A87D8E" w:rsidRDefault="00D21EB3">
            <w:pPr>
              <w:pBdr>
                <w:top w:val="nil"/>
                <w:left w:val="nil"/>
                <w:bottom w:val="nil"/>
                <w:right w:val="nil"/>
                <w:between w:val="nil"/>
              </w:pBdr>
              <w:spacing w:before="60" w:after="60" w:line="240" w:lineRule="auto"/>
              <w:ind w:left="57" w:right="57"/>
              <w:rPr>
                <w:color w:val="000000"/>
                <w:highlight w:val="white"/>
              </w:rPr>
            </w:pPr>
            <w:r>
              <w:rPr>
                <w:color w:val="000000"/>
                <w:highlight w:val="white"/>
              </w:rPr>
              <w:t xml:space="preserve">Staff networking and data analysis within school to </w:t>
            </w:r>
            <w:r>
              <w:rPr>
                <w:color w:val="000000"/>
                <w:highlight w:val="white"/>
              </w:rPr>
              <w:lastRenderedPageBreak/>
              <w:t xml:space="preserve">understand and interpret data once every term. Termly data meetings held which include a specific focus on Pupil Premium children. </w:t>
            </w:r>
          </w:p>
          <w:p w14:paraId="6B7A5CAB" w14:textId="77777777" w:rsidR="00A87D8E" w:rsidRDefault="00D21EB3">
            <w:pPr>
              <w:pBdr>
                <w:top w:val="nil"/>
                <w:left w:val="nil"/>
                <w:bottom w:val="nil"/>
                <w:right w:val="nil"/>
                <w:between w:val="nil"/>
              </w:pBdr>
              <w:spacing w:before="60" w:after="60" w:line="240" w:lineRule="auto"/>
              <w:ind w:left="57" w:right="57"/>
              <w:rPr>
                <w:color w:val="000000"/>
                <w:highlight w:val="white"/>
              </w:rPr>
            </w:pPr>
            <w:r>
              <w:rPr>
                <w:color w:val="000000"/>
                <w:highlight w:val="white"/>
              </w:rPr>
              <w:t>£0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1EC8E" w14:textId="77777777" w:rsidR="00A87D8E" w:rsidRDefault="00D21EB3">
            <w:pPr>
              <w:pBdr>
                <w:top w:val="nil"/>
                <w:left w:val="nil"/>
                <w:bottom w:val="nil"/>
                <w:right w:val="nil"/>
                <w:between w:val="nil"/>
              </w:pBdr>
              <w:spacing w:before="60" w:after="60" w:line="240" w:lineRule="auto"/>
              <w:ind w:left="57" w:right="57"/>
              <w:rPr>
                <w:color w:val="000000"/>
              </w:rPr>
            </w:pPr>
            <w:r>
              <w:rPr>
                <w:color w:val="000000"/>
              </w:rPr>
              <w:lastRenderedPageBreak/>
              <w:t>Standardised tests can provide reliable insights into the specific strengths and weaknesses of each pupil to help ensure they receive the correct additional support through interventions or teacher instruction:</w:t>
            </w:r>
          </w:p>
          <w:p w14:paraId="0C1CD4BD" w14:textId="77777777" w:rsidR="00A87D8E" w:rsidRDefault="00F81B17">
            <w:pPr>
              <w:pBdr>
                <w:top w:val="nil"/>
                <w:left w:val="nil"/>
                <w:bottom w:val="nil"/>
                <w:right w:val="nil"/>
                <w:between w:val="nil"/>
              </w:pBdr>
              <w:spacing w:before="60" w:after="60" w:line="240" w:lineRule="auto"/>
              <w:ind w:left="57" w:right="57"/>
              <w:rPr>
                <w:sz w:val="22"/>
                <w:szCs w:val="22"/>
              </w:rPr>
            </w:pPr>
            <w:hyperlink r:id="rId8">
              <w:r w:rsidR="00D21EB3">
                <w:rPr>
                  <w:color w:val="0070C0"/>
                  <w:u w:val="single"/>
                </w:rPr>
                <w:t>Standardised tests | Assessing and Monitoring Pupil Progress | Education Endowment Foundation | EEF</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9FF45"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1, 2, 3 and 4</w:t>
            </w:r>
          </w:p>
        </w:tc>
      </w:tr>
      <w:tr w:rsidR="00A87D8E" w14:paraId="49B522E0" w14:textId="77777777">
        <w:trPr>
          <w:trHeight w:val="8528"/>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5F35" w14:textId="77777777" w:rsidR="00A87D8E" w:rsidRDefault="00D21EB3">
            <w:pPr>
              <w:pBdr>
                <w:top w:val="nil"/>
                <w:left w:val="nil"/>
                <w:bottom w:val="nil"/>
                <w:right w:val="nil"/>
                <w:between w:val="nil"/>
              </w:pBdr>
              <w:spacing w:before="60" w:after="60" w:line="240" w:lineRule="auto"/>
              <w:ind w:left="57" w:right="57"/>
            </w:pPr>
            <w:r>
              <w:t xml:space="preserve">Teachers teach to mastery in Maths lessons, including all children where possible. Teachers and maths coordinators use key findings from the EEF to support their maths curriculum and approaches to maths. </w:t>
            </w:r>
          </w:p>
          <w:p w14:paraId="3C3A58E2" w14:textId="77777777" w:rsidR="00A87D8E" w:rsidRDefault="00D21EB3">
            <w:pPr>
              <w:pBdr>
                <w:top w:val="nil"/>
                <w:left w:val="nil"/>
                <w:bottom w:val="nil"/>
                <w:right w:val="nil"/>
                <w:between w:val="nil"/>
              </w:pBdr>
              <w:spacing w:before="60" w:after="60" w:line="240" w:lineRule="auto"/>
              <w:ind w:left="57" w:right="57"/>
            </w:pPr>
            <w:r>
              <w:t>£0</w:t>
            </w:r>
          </w:p>
          <w:p w14:paraId="2570ADC5" w14:textId="77777777" w:rsidR="00A87D8E" w:rsidRDefault="00D21EB3">
            <w:pPr>
              <w:pBdr>
                <w:top w:val="nil"/>
                <w:left w:val="nil"/>
                <w:bottom w:val="nil"/>
                <w:right w:val="nil"/>
                <w:between w:val="nil"/>
              </w:pBdr>
              <w:spacing w:before="60" w:after="60" w:line="240" w:lineRule="auto"/>
              <w:ind w:left="57" w:right="57"/>
            </w:pPr>
            <w:r>
              <w:br/>
              <w:t xml:space="preserve">Support from White Rose Maths and NCETM are present for teachers to organise their </w:t>
            </w:r>
            <w:proofErr w:type="gramStart"/>
            <w:r>
              <w:t>mastery based</w:t>
            </w:r>
            <w:proofErr w:type="gramEnd"/>
            <w:r>
              <w:t xml:space="preserve"> teaching. </w:t>
            </w:r>
          </w:p>
          <w:p w14:paraId="6EC725F8" w14:textId="77777777" w:rsidR="00A87D8E" w:rsidRDefault="00D21EB3">
            <w:pPr>
              <w:pBdr>
                <w:top w:val="nil"/>
                <w:left w:val="nil"/>
                <w:bottom w:val="nil"/>
                <w:right w:val="nil"/>
                <w:between w:val="nil"/>
              </w:pBdr>
              <w:spacing w:before="60" w:after="60" w:line="240" w:lineRule="auto"/>
              <w:ind w:left="57" w:right="57"/>
            </w:pPr>
            <w:r>
              <w:t>£0</w:t>
            </w:r>
          </w:p>
          <w:p w14:paraId="69089F44" w14:textId="77777777" w:rsidR="00A87D8E" w:rsidRDefault="00A87D8E">
            <w:pPr>
              <w:pBdr>
                <w:top w:val="nil"/>
                <w:left w:val="nil"/>
                <w:bottom w:val="nil"/>
                <w:right w:val="nil"/>
                <w:between w:val="nil"/>
              </w:pBdr>
              <w:spacing w:before="60" w:after="60" w:line="240" w:lineRule="auto"/>
              <w:ind w:left="57" w:right="57"/>
            </w:pPr>
          </w:p>
          <w:p w14:paraId="0AD2DD6E" w14:textId="77777777" w:rsidR="00A87D8E" w:rsidRDefault="00D21EB3">
            <w:pPr>
              <w:pBdr>
                <w:top w:val="nil"/>
                <w:left w:val="nil"/>
                <w:bottom w:val="nil"/>
                <w:right w:val="nil"/>
                <w:between w:val="nil"/>
              </w:pBdr>
              <w:spacing w:before="60" w:after="60" w:line="240" w:lineRule="auto"/>
              <w:ind w:left="57" w:right="57"/>
            </w:pPr>
            <w:r>
              <w:t xml:space="preserve">Where appropriate, some children will be given intervention in small groups for maths. This needs to be carefully planned out and delivered so that it complements and does not replace Quality First Teaching. </w:t>
            </w:r>
            <w:r w:rsidR="00DD3858">
              <w:t xml:space="preserve">(16 </w:t>
            </w:r>
            <w:proofErr w:type="spellStart"/>
            <w:r w:rsidR="00DD3858">
              <w:t>chn</w:t>
            </w:r>
            <w:proofErr w:type="spellEnd"/>
            <w:r w:rsidR="00DD3858">
              <w:t>)</w:t>
            </w:r>
          </w:p>
          <w:p w14:paraId="568583C0" w14:textId="77777777" w:rsidR="00A87D8E" w:rsidRDefault="00CC537C">
            <w:pPr>
              <w:pBdr>
                <w:top w:val="nil"/>
                <w:left w:val="nil"/>
                <w:bottom w:val="nil"/>
                <w:right w:val="nil"/>
                <w:between w:val="nil"/>
              </w:pBdr>
              <w:spacing w:before="60" w:after="60" w:line="240" w:lineRule="auto"/>
              <w:ind w:left="57" w:right="57"/>
            </w:pPr>
            <w:r>
              <w:t>£</w:t>
            </w:r>
            <w:r w:rsidR="00FE0056">
              <w:t>10,000</w:t>
            </w:r>
            <w:r>
              <w:t xml:space="preserve"> </w:t>
            </w:r>
          </w:p>
          <w:p w14:paraId="5B1C3ED4" w14:textId="77777777" w:rsidR="00A87D8E" w:rsidRDefault="00A87D8E">
            <w:pPr>
              <w:pBdr>
                <w:top w:val="nil"/>
                <w:left w:val="nil"/>
                <w:bottom w:val="nil"/>
                <w:right w:val="nil"/>
                <w:between w:val="nil"/>
              </w:pBdr>
              <w:spacing w:before="60" w:after="60" w:line="240" w:lineRule="auto"/>
              <w:ind w:left="57" w:right="57"/>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3424D" w14:textId="77777777" w:rsidR="00A87D8E" w:rsidRDefault="00F81B17">
            <w:pPr>
              <w:pBdr>
                <w:top w:val="nil"/>
                <w:left w:val="nil"/>
                <w:bottom w:val="nil"/>
                <w:right w:val="nil"/>
                <w:between w:val="nil"/>
              </w:pBdr>
              <w:spacing w:before="60" w:after="60" w:line="240" w:lineRule="auto"/>
              <w:ind w:left="57" w:right="57"/>
              <w:rPr>
                <w:sz w:val="22"/>
                <w:szCs w:val="22"/>
              </w:rPr>
            </w:pPr>
            <w:hyperlink r:id="rId9">
              <w:r w:rsidR="00D21EB3">
                <w:rPr>
                  <w:color w:val="1155CC"/>
                  <w:sz w:val="22"/>
                  <w:szCs w:val="22"/>
                  <w:u w:val="single"/>
                </w:rPr>
                <w:t>https://educationendowmentfoundation.org.uk/public/files/Publications/Maths/KS2_KS3_Maths_Guidance_2017.pdf</w:t>
              </w:r>
            </w:hyperlink>
            <w:r w:rsidR="00D21EB3">
              <w:rPr>
                <w:sz w:val="22"/>
                <w:szCs w:val="22"/>
              </w:rPr>
              <w:t xml:space="preserve"> </w:t>
            </w:r>
          </w:p>
          <w:p w14:paraId="43336468" w14:textId="77777777" w:rsidR="00ED7FAE" w:rsidRDefault="00ED7FAE">
            <w:pPr>
              <w:pBdr>
                <w:top w:val="nil"/>
                <w:left w:val="nil"/>
                <w:bottom w:val="nil"/>
                <w:right w:val="nil"/>
                <w:between w:val="nil"/>
              </w:pBdr>
              <w:spacing w:before="60" w:after="60" w:line="240" w:lineRule="auto"/>
              <w:ind w:left="57" w:right="57"/>
              <w:rPr>
                <w:sz w:val="22"/>
                <w:szCs w:val="22"/>
              </w:rPr>
            </w:pPr>
          </w:p>
          <w:p w14:paraId="259FBADB" w14:textId="77777777" w:rsidR="00ED7FAE" w:rsidRDefault="00ED7FAE">
            <w:pPr>
              <w:pBdr>
                <w:top w:val="nil"/>
                <w:left w:val="nil"/>
                <w:bottom w:val="nil"/>
                <w:right w:val="nil"/>
                <w:between w:val="nil"/>
              </w:pBdr>
              <w:spacing w:before="60" w:after="60" w:line="240" w:lineRule="auto"/>
              <w:ind w:left="57" w:right="57"/>
              <w:rPr>
                <w:sz w:val="22"/>
                <w:szCs w:val="22"/>
              </w:rPr>
            </w:pPr>
          </w:p>
          <w:p w14:paraId="7BD02B90" w14:textId="77777777" w:rsidR="00ED7FAE" w:rsidRDefault="00ED7FAE">
            <w:pPr>
              <w:pBdr>
                <w:top w:val="nil"/>
                <w:left w:val="nil"/>
                <w:bottom w:val="nil"/>
                <w:right w:val="nil"/>
                <w:between w:val="nil"/>
              </w:pBdr>
              <w:spacing w:before="60" w:after="60" w:line="240" w:lineRule="auto"/>
              <w:ind w:left="57" w:right="57"/>
              <w:rPr>
                <w:sz w:val="22"/>
                <w:szCs w:val="22"/>
              </w:rPr>
            </w:pPr>
          </w:p>
          <w:p w14:paraId="7C242281" w14:textId="77777777" w:rsidR="00ED7FAE" w:rsidRDefault="00ED7FAE">
            <w:pPr>
              <w:pBdr>
                <w:top w:val="nil"/>
                <w:left w:val="nil"/>
                <w:bottom w:val="nil"/>
                <w:right w:val="nil"/>
                <w:between w:val="nil"/>
              </w:pBdr>
              <w:spacing w:before="60" w:after="60" w:line="240" w:lineRule="auto"/>
              <w:ind w:left="57" w:right="57"/>
              <w:rPr>
                <w:sz w:val="22"/>
                <w:szCs w:val="22"/>
              </w:rPr>
            </w:pPr>
          </w:p>
          <w:p w14:paraId="114C9DFC" w14:textId="77777777" w:rsidR="00ED7FAE" w:rsidRDefault="00ED7FAE">
            <w:pPr>
              <w:pBdr>
                <w:top w:val="nil"/>
                <w:left w:val="nil"/>
                <w:bottom w:val="nil"/>
                <w:right w:val="nil"/>
                <w:between w:val="nil"/>
              </w:pBdr>
              <w:spacing w:before="60" w:after="60" w:line="240" w:lineRule="auto"/>
              <w:ind w:left="57" w:right="57"/>
              <w:rPr>
                <w:sz w:val="22"/>
                <w:szCs w:val="22"/>
              </w:rPr>
            </w:pPr>
          </w:p>
          <w:p w14:paraId="43558E69" w14:textId="77777777" w:rsidR="00ED7FAE" w:rsidRDefault="00ED7FAE">
            <w:pPr>
              <w:pBdr>
                <w:top w:val="nil"/>
                <w:left w:val="nil"/>
                <w:bottom w:val="nil"/>
                <w:right w:val="nil"/>
                <w:between w:val="nil"/>
              </w:pBdr>
              <w:spacing w:before="60" w:after="60" w:line="240" w:lineRule="auto"/>
              <w:ind w:left="57" w:right="57"/>
              <w:rPr>
                <w:sz w:val="22"/>
                <w:szCs w:val="22"/>
              </w:rPr>
            </w:pPr>
          </w:p>
          <w:p w14:paraId="44451F05" w14:textId="77777777" w:rsidR="00ED7FAE" w:rsidRDefault="00ED7FAE">
            <w:pPr>
              <w:pBdr>
                <w:top w:val="nil"/>
                <w:left w:val="nil"/>
                <w:bottom w:val="nil"/>
                <w:right w:val="nil"/>
                <w:between w:val="nil"/>
              </w:pBdr>
              <w:spacing w:before="60" w:after="60" w:line="240" w:lineRule="auto"/>
              <w:ind w:left="57" w:right="57"/>
              <w:rPr>
                <w:sz w:val="22"/>
                <w:szCs w:val="22"/>
              </w:rPr>
            </w:pPr>
          </w:p>
          <w:p w14:paraId="2AC3EA98" w14:textId="77777777" w:rsidR="00ED7FAE" w:rsidRDefault="00ED7FAE">
            <w:pPr>
              <w:pBdr>
                <w:top w:val="nil"/>
                <w:left w:val="nil"/>
                <w:bottom w:val="nil"/>
                <w:right w:val="nil"/>
                <w:between w:val="nil"/>
              </w:pBdr>
              <w:spacing w:before="60" w:after="60" w:line="240" w:lineRule="auto"/>
              <w:ind w:left="57" w:right="57"/>
              <w:rPr>
                <w:sz w:val="22"/>
                <w:szCs w:val="22"/>
              </w:rPr>
            </w:pPr>
          </w:p>
          <w:p w14:paraId="390B92A6" w14:textId="77777777" w:rsidR="00ED7FAE" w:rsidRDefault="00ED7FAE">
            <w:pPr>
              <w:pBdr>
                <w:top w:val="nil"/>
                <w:left w:val="nil"/>
                <w:bottom w:val="nil"/>
                <w:right w:val="nil"/>
                <w:between w:val="nil"/>
              </w:pBdr>
              <w:spacing w:before="60" w:after="60" w:line="240" w:lineRule="auto"/>
              <w:ind w:left="57" w:right="57"/>
              <w:rPr>
                <w:sz w:val="22"/>
                <w:szCs w:val="22"/>
              </w:rPr>
            </w:pPr>
          </w:p>
          <w:p w14:paraId="0C05C472" w14:textId="77777777" w:rsidR="00ED7FAE" w:rsidRDefault="00ED7FAE">
            <w:pPr>
              <w:pBdr>
                <w:top w:val="nil"/>
                <w:left w:val="nil"/>
                <w:bottom w:val="nil"/>
                <w:right w:val="nil"/>
                <w:between w:val="nil"/>
              </w:pBdr>
              <w:spacing w:before="60" w:after="60" w:line="240" w:lineRule="auto"/>
              <w:ind w:left="57" w:right="57"/>
              <w:rPr>
                <w:sz w:val="22"/>
                <w:szCs w:val="22"/>
              </w:rPr>
            </w:pPr>
          </w:p>
          <w:p w14:paraId="544E1098" w14:textId="77777777" w:rsidR="00ED7FAE" w:rsidRDefault="00ED7FAE">
            <w:pPr>
              <w:pBdr>
                <w:top w:val="nil"/>
                <w:left w:val="nil"/>
                <w:bottom w:val="nil"/>
                <w:right w:val="nil"/>
                <w:between w:val="nil"/>
              </w:pBdr>
              <w:spacing w:before="60" w:after="60" w:line="240" w:lineRule="auto"/>
              <w:ind w:left="57" w:right="57"/>
              <w:rPr>
                <w:sz w:val="22"/>
                <w:szCs w:val="22"/>
              </w:rPr>
            </w:pPr>
          </w:p>
          <w:p w14:paraId="51DF867D" w14:textId="77777777" w:rsidR="00ED7FAE" w:rsidRDefault="00ED7FAE">
            <w:pPr>
              <w:pBdr>
                <w:top w:val="nil"/>
                <w:left w:val="nil"/>
                <w:bottom w:val="nil"/>
                <w:right w:val="nil"/>
                <w:between w:val="nil"/>
              </w:pBdr>
              <w:spacing w:before="60" w:after="60" w:line="240" w:lineRule="auto"/>
              <w:ind w:left="57" w:right="57"/>
              <w:rPr>
                <w:sz w:val="22"/>
                <w:szCs w:val="22"/>
              </w:rPr>
            </w:pPr>
          </w:p>
          <w:p w14:paraId="07373923" w14:textId="77777777" w:rsidR="00ED7FAE" w:rsidRDefault="00ED7FAE">
            <w:pPr>
              <w:pBdr>
                <w:top w:val="nil"/>
                <w:left w:val="nil"/>
                <w:bottom w:val="nil"/>
                <w:right w:val="nil"/>
                <w:between w:val="nil"/>
              </w:pBdr>
              <w:spacing w:before="60" w:after="60" w:line="240" w:lineRule="auto"/>
              <w:ind w:left="57" w:right="57"/>
              <w:rPr>
                <w:sz w:val="22"/>
                <w:szCs w:val="22"/>
              </w:rPr>
            </w:pPr>
          </w:p>
          <w:p w14:paraId="6C97B161" w14:textId="77777777" w:rsidR="00ED7FAE" w:rsidRDefault="00ED7FAE">
            <w:pPr>
              <w:pBdr>
                <w:top w:val="nil"/>
                <w:left w:val="nil"/>
                <w:bottom w:val="nil"/>
                <w:right w:val="nil"/>
                <w:between w:val="nil"/>
              </w:pBdr>
              <w:spacing w:before="60" w:after="60" w:line="240" w:lineRule="auto"/>
              <w:ind w:left="57" w:right="57"/>
              <w:rPr>
                <w:sz w:val="22"/>
                <w:szCs w:val="22"/>
              </w:rPr>
            </w:pPr>
          </w:p>
          <w:p w14:paraId="127CC2E3" w14:textId="77777777" w:rsidR="00ED7FAE" w:rsidRDefault="00ED7FAE">
            <w:pPr>
              <w:pBdr>
                <w:top w:val="nil"/>
                <w:left w:val="nil"/>
                <w:bottom w:val="nil"/>
                <w:right w:val="nil"/>
                <w:between w:val="nil"/>
              </w:pBdr>
              <w:spacing w:before="60" w:after="60" w:line="240" w:lineRule="auto"/>
              <w:ind w:left="57" w:right="57"/>
              <w:rPr>
                <w:sz w:val="22"/>
                <w:szCs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40A0"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2, 3</w:t>
            </w:r>
          </w:p>
        </w:tc>
      </w:tr>
      <w:tr w:rsidR="00A87D8E" w14:paraId="2AA6553D"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7C2AB" w14:textId="77777777" w:rsidR="00A87D8E" w:rsidRDefault="00D21EB3">
            <w:pPr>
              <w:pBdr>
                <w:top w:val="nil"/>
                <w:left w:val="nil"/>
                <w:bottom w:val="nil"/>
                <w:right w:val="nil"/>
                <w:between w:val="nil"/>
              </w:pBdr>
              <w:spacing w:before="60" w:after="60" w:line="240" w:lineRule="auto"/>
              <w:ind w:left="57" w:right="57"/>
            </w:pPr>
            <w:r>
              <w:t xml:space="preserve">All teachers use Literacy Company resources and planning to support writing across the school. High quality lessons and books used to support all children to learn to a mastery context within English. </w:t>
            </w:r>
          </w:p>
          <w:p w14:paraId="55C3E50C" w14:textId="77777777" w:rsidR="00A87D8E" w:rsidRDefault="00D21EB3">
            <w:pPr>
              <w:pBdr>
                <w:top w:val="nil"/>
                <w:left w:val="nil"/>
                <w:bottom w:val="nil"/>
                <w:right w:val="nil"/>
                <w:between w:val="nil"/>
              </w:pBdr>
              <w:spacing w:before="60" w:after="60" w:line="240" w:lineRule="auto"/>
              <w:ind w:left="57" w:right="57"/>
            </w:pPr>
            <w:r>
              <w:t>£0</w:t>
            </w:r>
          </w:p>
          <w:p w14:paraId="5736EFC6" w14:textId="77777777" w:rsidR="00A87D8E" w:rsidRDefault="00D21EB3">
            <w:pPr>
              <w:pBdr>
                <w:top w:val="nil"/>
                <w:left w:val="nil"/>
                <w:bottom w:val="nil"/>
                <w:right w:val="nil"/>
                <w:between w:val="nil"/>
              </w:pBdr>
              <w:spacing w:before="60" w:after="60" w:line="240" w:lineRule="auto"/>
              <w:ind w:left="57" w:right="57"/>
            </w:pPr>
            <w:r>
              <w:t xml:space="preserve">Moderation is evidenced within and between schools for writing. </w:t>
            </w:r>
          </w:p>
          <w:p w14:paraId="719966C7" w14:textId="77777777" w:rsidR="00A87D8E" w:rsidRDefault="00F74296">
            <w:pPr>
              <w:pBdr>
                <w:top w:val="nil"/>
                <w:left w:val="nil"/>
                <w:bottom w:val="nil"/>
                <w:right w:val="nil"/>
                <w:between w:val="nil"/>
              </w:pBdr>
              <w:spacing w:before="60" w:after="60" w:line="240" w:lineRule="auto"/>
              <w:ind w:left="57" w:right="57"/>
            </w:pPr>
            <w:r w:rsidRPr="00CC537C">
              <w:t>£600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8D70E" w14:textId="77777777" w:rsidR="00A87D8E" w:rsidRDefault="00A87D8E">
            <w:pPr>
              <w:pBdr>
                <w:top w:val="nil"/>
                <w:left w:val="nil"/>
                <w:bottom w:val="nil"/>
                <w:right w:val="nil"/>
                <w:between w:val="nil"/>
              </w:pBdr>
              <w:spacing w:before="60" w:after="60" w:line="240" w:lineRule="auto"/>
              <w:ind w:left="57" w:right="57"/>
              <w:rPr>
                <w:sz w:val="22"/>
                <w:szCs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F0A2D"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2, 3</w:t>
            </w:r>
          </w:p>
        </w:tc>
      </w:tr>
      <w:tr w:rsidR="00A87D8E" w14:paraId="18DB759C"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0C66C" w14:textId="77777777" w:rsidR="00A87D8E" w:rsidRDefault="00D21EB3">
            <w:pPr>
              <w:spacing w:before="60" w:line="240" w:lineRule="auto"/>
              <w:ind w:left="29" w:right="57"/>
              <w:rPr>
                <w:color w:val="000000"/>
              </w:rPr>
            </w:pPr>
            <w:r>
              <w:rPr>
                <w:color w:val="000000"/>
              </w:rPr>
              <w:lastRenderedPageBreak/>
              <w:t>Embed the use of RWI to secure stronger phonics teaching for all pupils.</w:t>
            </w:r>
          </w:p>
          <w:p w14:paraId="6668FF17" w14:textId="77777777" w:rsidR="00A87D8E" w:rsidRDefault="00D21EB3">
            <w:pPr>
              <w:spacing w:before="60" w:line="240" w:lineRule="auto"/>
              <w:ind w:left="29" w:right="57"/>
              <w:rPr>
                <w:color w:val="000000"/>
              </w:rPr>
            </w:pPr>
            <w:r>
              <w:rPr>
                <w:color w:val="000000"/>
              </w:rPr>
              <w:t>£0</w:t>
            </w:r>
          </w:p>
          <w:p w14:paraId="650EF7BC" w14:textId="77777777" w:rsidR="00A87D8E" w:rsidRDefault="00A87D8E">
            <w:pPr>
              <w:spacing w:before="60" w:line="240" w:lineRule="auto"/>
              <w:ind w:left="29" w:right="57"/>
              <w:rPr>
                <w:color w:val="000000"/>
              </w:rPr>
            </w:pPr>
          </w:p>
          <w:p w14:paraId="0A42D419" w14:textId="77777777" w:rsidR="00A87D8E" w:rsidRDefault="00D21EB3">
            <w:pPr>
              <w:spacing w:before="60" w:line="240" w:lineRule="auto"/>
              <w:ind w:left="29" w:right="57"/>
              <w:rPr>
                <w:color w:val="000000"/>
              </w:rPr>
            </w:pPr>
            <w:r>
              <w:rPr>
                <w:color w:val="000000"/>
              </w:rPr>
              <w:t xml:space="preserve">Ensure all staff are supported and trained with phonics and have access to the </w:t>
            </w:r>
            <w:proofErr w:type="gramStart"/>
            <w:r>
              <w:rPr>
                <w:color w:val="000000"/>
              </w:rPr>
              <w:t>high quality</w:t>
            </w:r>
            <w:proofErr w:type="gramEnd"/>
            <w:r>
              <w:rPr>
                <w:color w:val="000000"/>
              </w:rPr>
              <w:t xml:space="preserve"> resources throughout school and training videos. </w:t>
            </w:r>
          </w:p>
          <w:p w14:paraId="40CF6CAB" w14:textId="77777777" w:rsidR="00A87D8E" w:rsidRDefault="00A87D8E">
            <w:pPr>
              <w:spacing w:before="60" w:line="240" w:lineRule="auto"/>
              <w:ind w:left="29" w:right="57"/>
              <w:rPr>
                <w:color w:val="00000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8AEB0" w14:textId="77777777" w:rsidR="00A87D8E" w:rsidRDefault="00D21EB3">
            <w:pPr>
              <w:pBdr>
                <w:top w:val="nil"/>
                <w:left w:val="nil"/>
                <w:bottom w:val="nil"/>
                <w:right w:val="nil"/>
                <w:between w:val="nil"/>
              </w:pBdr>
              <w:spacing w:before="60" w:after="60" w:line="240" w:lineRule="auto"/>
              <w:ind w:left="57" w:right="57"/>
              <w:rPr>
                <w:color w:val="000000"/>
              </w:rPr>
            </w:pPr>
            <w:r>
              <w:rPr>
                <w:color w:val="000000"/>
              </w:rPr>
              <w:t xml:space="preserve">Phonics approaches have a strong evidence base that indicates a positive impact on the accuracy of word reading (though not necessarily comprehension), particularly for disadvantaged pupils: </w:t>
            </w:r>
          </w:p>
          <w:p w14:paraId="46A29C95" w14:textId="77777777" w:rsidR="00A87D8E" w:rsidRDefault="00F81B17">
            <w:pPr>
              <w:spacing w:before="60" w:after="60" w:line="240" w:lineRule="auto"/>
              <w:ind w:left="57" w:right="57"/>
              <w:rPr>
                <w:color w:val="000000"/>
              </w:rPr>
            </w:pPr>
            <w:hyperlink r:id="rId10">
              <w:r w:rsidR="00D21EB3">
                <w:rPr>
                  <w:color w:val="0070C0"/>
                  <w:u w:val="single"/>
                </w:rPr>
                <w:t>Phonics | Toolkit Strand | Education Endowment Foundation | EEF</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DE9B3"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2, 3</w:t>
            </w:r>
          </w:p>
        </w:tc>
      </w:tr>
      <w:tr w:rsidR="00A87D8E" w14:paraId="6DB834A1"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BA5A2" w14:textId="77777777" w:rsidR="00A87D8E" w:rsidRPr="006354C4" w:rsidRDefault="00D21EB3">
            <w:pPr>
              <w:spacing w:before="60" w:after="0" w:line="240" w:lineRule="auto"/>
              <w:ind w:left="29"/>
              <w:rPr>
                <w:color w:val="000000"/>
              </w:rPr>
            </w:pPr>
            <w:r w:rsidRPr="006354C4">
              <w:rPr>
                <w:color w:val="000000"/>
              </w:rPr>
              <w:t>Improve the quality of social and emotional (SEL) learning.</w:t>
            </w:r>
          </w:p>
          <w:p w14:paraId="294E0807" w14:textId="77777777" w:rsidR="00A87D8E" w:rsidRPr="006354C4" w:rsidRDefault="00A87D8E">
            <w:pPr>
              <w:spacing w:after="0" w:line="240" w:lineRule="auto"/>
              <w:rPr>
                <w:color w:val="000000"/>
              </w:rPr>
            </w:pPr>
          </w:p>
          <w:p w14:paraId="3196B5A8" w14:textId="77777777" w:rsidR="00A87D8E" w:rsidRPr="006354C4" w:rsidRDefault="00D21EB3">
            <w:pPr>
              <w:spacing w:before="60" w:line="240" w:lineRule="auto"/>
              <w:ind w:left="29" w:right="57"/>
              <w:rPr>
                <w:color w:val="000000"/>
              </w:rPr>
            </w:pPr>
            <w:r w:rsidRPr="006354C4">
              <w:rPr>
                <w:color w:val="000000"/>
              </w:rPr>
              <w:t>SEL approaches will be embedded into routine educational practices and supported by professional development and training for staff.</w:t>
            </w:r>
          </w:p>
          <w:p w14:paraId="7DC3C1F3" w14:textId="77777777" w:rsidR="00A87D8E" w:rsidRPr="006354C4" w:rsidRDefault="00D21EB3">
            <w:pPr>
              <w:spacing w:before="60" w:line="240" w:lineRule="auto"/>
              <w:ind w:left="29" w:right="57"/>
              <w:rPr>
                <w:color w:val="000000"/>
              </w:rPr>
            </w:pPr>
            <w:r w:rsidRPr="006354C4">
              <w:rPr>
                <w:color w:val="000000"/>
              </w:rPr>
              <w:t>Staff will continue to teach through our Jigsaw program and receive up to date training.</w:t>
            </w:r>
          </w:p>
          <w:p w14:paraId="59F471E6" w14:textId="77777777" w:rsidR="00A87D8E" w:rsidRPr="006354C4" w:rsidRDefault="00D21EB3">
            <w:pPr>
              <w:spacing w:before="60" w:line="240" w:lineRule="auto"/>
              <w:ind w:left="29" w:right="57"/>
              <w:rPr>
                <w:color w:val="000000"/>
              </w:rPr>
            </w:pPr>
            <w:r w:rsidRPr="006354C4">
              <w:rPr>
                <w:color w:val="000000"/>
              </w:rPr>
              <w:t>£1000</w:t>
            </w:r>
          </w:p>
          <w:p w14:paraId="11C270AE" w14:textId="77777777" w:rsidR="001D66A9" w:rsidRPr="006354C4" w:rsidRDefault="001D66A9">
            <w:pPr>
              <w:spacing w:before="60" w:line="240" w:lineRule="auto"/>
              <w:ind w:left="29" w:right="57"/>
              <w:rPr>
                <w:color w:val="000000"/>
              </w:rPr>
            </w:pPr>
            <w:proofErr w:type="spellStart"/>
            <w:r w:rsidRPr="006354C4">
              <w:rPr>
                <w:color w:val="000000"/>
              </w:rPr>
              <w:t>myHappymind</w:t>
            </w:r>
            <w:proofErr w:type="spellEnd"/>
            <w:r w:rsidRPr="006354C4">
              <w:rPr>
                <w:color w:val="000000"/>
              </w:rPr>
              <w:t xml:space="preserve"> will be introduce</w:t>
            </w:r>
            <w:r w:rsidR="003B3CBB" w:rsidRPr="006354C4">
              <w:rPr>
                <w:color w:val="000000"/>
              </w:rPr>
              <w:t>d</w:t>
            </w:r>
            <w:r w:rsidRPr="006354C4">
              <w:rPr>
                <w:color w:val="000000"/>
              </w:rPr>
              <w:t xml:space="preserve"> in September </w:t>
            </w:r>
            <w:r w:rsidR="003B3CBB" w:rsidRPr="006354C4">
              <w:rPr>
                <w:color w:val="000000"/>
              </w:rPr>
              <w:t xml:space="preserve">to ensure the children are equipped with an understanding of risk and the knowledge and skills necessary to keep safe and make informed decisions more independently knowledge </w:t>
            </w:r>
          </w:p>
          <w:p w14:paraId="6B697ACE" w14:textId="77777777" w:rsidR="003B3CBB" w:rsidRPr="006354C4" w:rsidRDefault="003B3CBB">
            <w:pPr>
              <w:spacing w:before="60" w:line="240" w:lineRule="auto"/>
              <w:ind w:left="29" w:right="57"/>
              <w:rPr>
                <w:color w:val="000000"/>
              </w:rPr>
            </w:pPr>
            <w:r w:rsidRPr="006354C4">
              <w:rPr>
                <w:color w:val="000000"/>
              </w:rPr>
              <w:t>£0</w:t>
            </w:r>
          </w:p>
          <w:p w14:paraId="4899287F" w14:textId="77777777" w:rsidR="00A87D8E" w:rsidRPr="006354C4" w:rsidRDefault="00D21EB3">
            <w:pPr>
              <w:spacing w:before="60" w:line="240" w:lineRule="auto"/>
              <w:ind w:left="29" w:right="57"/>
              <w:rPr>
                <w:color w:val="000000"/>
              </w:rPr>
            </w:pPr>
            <w:r w:rsidRPr="006354C4">
              <w:rPr>
                <w:color w:val="000000"/>
              </w:rPr>
              <w:t>The use of Zones of Regulation (</w:t>
            </w:r>
            <w:proofErr w:type="spellStart"/>
            <w:r w:rsidRPr="006354C4">
              <w:rPr>
                <w:color w:val="000000"/>
              </w:rPr>
              <w:t>ZoR</w:t>
            </w:r>
            <w:proofErr w:type="spellEnd"/>
            <w:r w:rsidRPr="006354C4">
              <w:rPr>
                <w:color w:val="000000"/>
              </w:rPr>
              <w:t xml:space="preserve">) will be fully embedded in class through consistent whole class teaching. All children </w:t>
            </w:r>
            <w:r w:rsidRPr="006354C4">
              <w:rPr>
                <w:color w:val="000000"/>
              </w:rPr>
              <w:lastRenderedPageBreak/>
              <w:t xml:space="preserve">will be able to use the vocabulary around </w:t>
            </w:r>
            <w:proofErr w:type="spellStart"/>
            <w:r w:rsidRPr="006354C4">
              <w:rPr>
                <w:color w:val="000000"/>
              </w:rPr>
              <w:t>ZoR</w:t>
            </w:r>
            <w:proofErr w:type="spellEnd"/>
            <w:r w:rsidRPr="006354C4">
              <w:rPr>
                <w:color w:val="000000"/>
              </w:rPr>
              <w:t xml:space="preserve"> and be able to identify strategies which will help them to improve their meta-cognition.</w:t>
            </w:r>
          </w:p>
          <w:p w14:paraId="36B36D20" w14:textId="77777777" w:rsidR="00A87D8E" w:rsidRPr="006354C4" w:rsidRDefault="00D21EB3">
            <w:pPr>
              <w:spacing w:before="60" w:line="240" w:lineRule="auto"/>
              <w:ind w:left="29" w:right="57"/>
              <w:rPr>
                <w:color w:val="000000"/>
              </w:rPr>
            </w:pPr>
            <w:r w:rsidRPr="006354C4">
              <w:rPr>
                <w:color w:val="000000"/>
              </w:rPr>
              <w:t>£0</w:t>
            </w:r>
          </w:p>
          <w:p w14:paraId="1C6E2810" w14:textId="77777777" w:rsidR="00A87D8E" w:rsidRPr="006354C4" w:rsidRDefault="00A87D8E">
            <w:pPr>
              <w:spacing w:before="60" w:line="240" w:lineRule="auto"/>
              <w:ind w:left="29" w:right="57"/>
              <w:rPr>
                <w:color w:val="00000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B392" w14:textId="77777777" w:rsidR="00A87D8E" w:rsidRPr="006354C4" w:rsidRDefault="00D21EB3">
            <w:pPr>
              <w:pBdr>
                <w:top w:val="nil"/>
                <w:left w:val="nil"/>
                <w:bottom w:val="nil"/>
                <w:right w:val="nil"/>
                <w:between w:val="nil"/>
              </w:pBdr>
              <w:spacing w:before="60" w:after="60" w:line="240" w:lineRule="auto"/>
              <w:ind w:left="57" w:right="57"/>
              <w:rPr>
                <w:color w:val="000000"/>
              </w:rPr>
            </w:pPr>
            <w:r w:rsidRPr="006354C4">
              <w:rPr>
                <w:color w:val="000000"/>
              </w:rPr>
              <w:lastRenderedPageBreak/>
              <w:t>There is extensive evidence associating childhood social and emotional skills with improved outcomes at school and in later life (e.g., improved academic performance, attitudes, behaviour and relationships with peers):</w:t>
            </w:r>
          </w:p>
          <w:p w14:paraId="2E0CC600" w14:textId="77777777" w:rsidR="00A87D8E" w:rsidRPr="006354C4" w:rsidRDefault="00A87D8E">
            <w:pPr>
              <w:pBdr>
                <w:top w:val="nil"/>
                <w:left w:val="nil"/>
                <w:bottom w:val="nil"/>
                <w:right w:val="nil"/>
                <w:between w:val="nil"/>
              </w:pBdr>
              <w:spacing w:before="60" w:after="60" w:line="240" w:lineRule="auto"/>
              <w:ind w:left="57" w:right="57"/>
              <w:rPr>
                <w:color w:val="000000"/>
              </w:rPr>
            </w:pPr>
          </w:p>
          <w:p w14:paraId="3B14BF4C" w14:textId="77777777" w:rsidR="00A87D8E" w:rsidRPr="006354C4" w:rsidRDefault="00D21EB3">
            <w:pPr>
              <w:pBdr>
                <w:top w:val="nil"/>
                <w:left w:val="nil"/>
                <w:bottom w:val="nil"/>
                <w:right w:val="nil"/>
                <w:between w:val="nil"/>
              </w:pBdr>
              <w:spacing w:before="60" w:after="60" w:line="240" w:lineRule="auto"/>
              <w:ind w:left="57" w:right="57"/>
              <w:rPr>
                <w:color w:val="000000"/>
              </w:rPr>
            </w:pPr>
            <w:r w:rsidRPr="006354C4">
              <w:rPr>
                <w:color w:val="000000"/>
              </w:rPr>
              <w:br/>
            </w:r>
            <w:r w:rsidRPr="006354C4">
              <w:rPr>
                <w:color w:val="000000"/>
              </w:rPr>
              <w:br/>
            </w:r>
            <w:r w:rsidRPr="006354C4">
              <w:rPr>
                <w:color w:val="000000"/>
              </w:rPr>
              <w:br/>
            </w:r>
          </w:p>
          <w:p w14:paraId="25FBA386" w14:textId="77777777" w:rsidR="00A87D8E" w:rsidRPr="006354C4" w:rsidRDefault="00A87D8E">
            <w:pPr>
              <w:pBdr>
                <w:top w:val="nil"/>
                <w:left w:val="nil"/>
                <w:bottom w:val="nil"/>
                <w:right w:val="nil"/>
                <w:between w:val="nil"/>
              </w:pBdr>
              <w:spacing w:before="60" w:after="60" w:line="240" w:lineRule="auto"/>
              <w:ind w:left="57" w:right="57"/>
              <w:rPr>
                <w:color w:val="000000"/>
              </w:rPr>
            </w:pPr>
          </w:p>
          <w:p w14:paraId="41BD0826" w14:textId="77777777" w:rsidR="00A87D8E" w:rsidRPr="006354C4" w:rsidRDefault="00A87D8E">
            <w:pPr>
              <w:pBdr>
                <w:top w:val="nil"/>
                <w:left w:val="nil"/>
                <w:bottom w:val="nil"/>
                <w:right w:val="nil"/>
                <w:between w:val="nil"/>
              </w:pBdr>
              <w:spacing w:before="60" w:after="60" w:line="240" w:lineRule="auto"/>
              <w:ind w:left="57" w:right="57"/>
              <w:rPr>
                <w:color w:val="000000"/>
              </w:rPr>
            </w:pPr>
          </w:p>
          <w:p w14:paraId="0BEE63B0" w14:textId="77777777" w:rsidR="003B3CBB" w:rsidRPr="006354C4" w:rsidRDefault="00D21EB3">
            <w:pPr>
              <w:pBdr>
                <w:top w:val="nil"/>
                <w:left w:val="nil"/>
                <w:bottom w:val="nil"/>
                <w:right w:val="nil"/>
                <w:between w:val="nil"/>
              </w:pBdr>
              <w:spacing w:before="60" w:after="60" w:line="240" w:lineRule="auto"/>
              <w:ind w:left="57" w:right="57"/>
              <w:rPr>
                <w:color w:val="000000"/>
              </w:rPr>
            </w:pPr>
            <w:r w:rsidRPr="006354C4">
              <w:rPr>
                <w:color w:val="000000"/>
              </w:rPr>
              <w:br/>
            </w:r>
          </w:p>
          <w:p w14:paraId="53730E29" w14:textId="77777777" w:rsidR="003B3CBB" w:rsidRPr="006354C4" w:rsidRDefault="003B3CBB">
            <w:pPr>
              <w:pBdr>
                <w:top w:val="nil"/>
                <w:left w:val="nil"/>
                <w:bottom w:val="nil"/>
                <w:right w:val="nil"/>
                <w:between w:val="nil"/>
              </w:pBdr>
              <w:spacing w:before="60" w:after="60" w:line="240" w:lineRule="auto"/>
              <w:ind w:left="57" w:right="57"/>
              <w:rPr>
                <w:color w:val="000000"/>
              </w:rPr>
            </w:pPr>
            <w:r w:rsidRPr="006354C4">
              <w:rPr>
                <w:color w:val="000000"/>
              </w:rPr>
              <w:t xml:space="preserve"> Evidence shows that this programme has a significant impact in improving children’s mental heath </w:t>
            </w:r>
          </w:p>
          <w:p w14:paraId="7FF30FB6" w14:textId="77777777" w:rsidR="003B3CBB" w:rsidRPr="006354C4" w:rsidRDefault="003B3CBB">
            <w:pPr>
              <w:pBdr>
                <w:top w:val="nil"/>
                <w:left w:val="nil"/>
                <w:bottom w:val="nil"/>
                <w:right w:val="nil"/>
                <w:between w:val="nil"/>
              </w:pBdr>
              <w:spacing w:before="60" w:after="60" w:line="240" w:lineRule="auto"/>
              <w:ind w:left="57" w:right="57"/>
              <w:rPr>
                <w:color w:val="000000"/>
              </w:rPr>
            </w:pPr>
          </w:p>
          <w:p w14:paraId="2AAEAAA3" w14:textId="77777777" w:rsidR="003B3CBB" w:rsidRPr="006354C4" w:rsidRDefault="003B3CBB">
            <w:pPr>
              <w:pBdr>
                <w:top w:val="nil"/>
                <w:left w:val="nil"/>
                <w:bottom w:val="nil"/>
                <w:right w:val="nil"/>
                <w:between w:val="nil"/>
              </w:pBdr>
              <w:spacing w:before="60" w:after="60" w:line="240" w:lineRule="auto"/>
              <w:ind w:left="57" w:right="57"/>
              <w:rPr>
                <w:color w:val="000000"/>
              </w:rPr>
            </w:pPr>
          </w:p>
          <w:p w14:paraId="09D4E9E3" w14:textId="77777777" w:rsidR="003B3CBB" w:rsidRPr="006354C4" w:rsidRDefault="003B3CBB">
            <w:pPr>
              <w:pBdr>
                <w:top w:val="nil"/>
                <w:left w:val="nil"/>
                <w:bottom w:val="nil"/>
                <w:right w:val="nil"/>
                <w:between w:val="nil"/>
              </w:pBdr>
              <w:spacing w:before="60" w:after="60" w:line="240" w:lineRule="auto"/>
              <w:ind w:left="57" w:right="57"/>
              <w:rPr>
                <w:color w:val="000000"/>
              </w:rPr>
            </w:pPr>
          </w:p>
          <w:p w14:paraId="481D658F" w14:textId="77777777" w:rsidR="003B3CBB" w:rsidRPr="006354C4" w:rsidRDefault="003B3CBB">
            <w:pPr>
              <w:pBdr>
                <w:top w:val="nil"/>
                <w:left w:val="nil"/>
                <w:bottom w:val="nil"/>
                <w:right w:val="nil"/>
                <w:between w:val="nil"/>
              </w:pBdr>
              <w:spacing w:before="60" w:after="60" w:line="240" w:lineRule="auto"/>
              <w:ind w:left="57" w:right="57"/>
              <w:rPr>
                <w:color w:val="000000"/>
              </w:rPr>
            </w:pPr>
          </w:p>
          <w:p w14:paraId="2ACDEC5A" w14:textId="77777777" w:rsidR="003B3CBB" w:rsidRPr="006354C4" w:rsidRDefault="003B3CBB">
            <w:pPr>
              <w:pBdr>
                <w:top w:val="nil"/>
                <w:left w:val="nil"/>
                <w:bottom w:val="nil"/>
                <w:right w:val="nil"/>
                <w:between w:val="nil"/>
              </w:pBdr>
              <w:spacing w:before="60" w:after="60" w:line="240" w:lineRule="auto"/>
              <w:ind w:left="57" w:right="57"/>
              <w:rPr>
                <w:color w:val="000000"/>
              </w:rPr>
            </w:pPr>
          </w:p>
          <w:p w14:paraId="38F10486" w14:textId="77777777" w:rsidR="003B3CBB" w:rsidRPr="006354C4" w:rsidRDefault="003B3CBB">
            <w:pPr>
              <w:pBdr>
                <w:top w:val="nil"/>
                <w:left w:val="nil"/>
                <w:bottom w:val="nil"/>
                <w:right w:val="nil"/>
                <w:between w:val="nil"/>
              </w:pBdr>
              <w:spacing w:before="60" w:after="60" w:line="240" w:lineRule="auto"/>
              <w:ind w:left="57" w:right="57"/>
              <w:rPr>
                <w:color w:val="000000"/>
              </w:rPr>
            </w:pPr>
          </w:p>
          <w:p w14:paraId="11475BA1" w14:textId="77777777" w:rsidR="003B3CBB" w:rsidRPr="006354C4" w:rsidRDefault="003B3CBB">
            <w:pPr>
              <w:pBdr>
                <w:top w:val="nil"/>
                <w:left w:val="nil"/>
                <w:bottom w:val="nil"/>
                <w:right w:val="nil"/>
                <w:between w:val="nil"/>
              </w:pBdr>
              <w:spacing w:before="60" w:after="60" w:line="240" w:lineRule="auto"/>
              <w:ind w:left="57" w:right="57"/>
              <w:rPr>
                <w:color w:val="000000"/>
              </w:rPr>
            </w:pPr>
          </w:p>
          <w:p w14:paraId="7992E5E2" w14:textId="77777777" w:rsidR="003B3CBB" w:rsidRPr="006354C4" w:rsidRDefault="003B3CBB">
            <w:pPr>
              <w:pBdr>
                <w:top w:val="nil"/>
                <w:left w:val="nil"/>
                <w:bottom w:val="nil"/>
                <w:right w:val="nil"/>
                <w:between w:val="nil"/>
              </w:pBdr>
              <w:spacing w:before="60" w:after="60" w:line="240" w:lineRule="auto"/>
              <w:ind w:left="57" w:right="57"/>
              <w:rPr>
                <w:color w:val="000000"/>
              </w:rPr>
            </w:pPr>
          </w:p>
          <w:p w14:paraId="138A0A5D" w14:textId="77777777" w:rsidR="00A87D8E" w:rsidRPr="006354C4" w:rsidRDefault="00D21EB3">
            <w:pPr>
              <w:pBdr>
                <w:top w:val="nil"/>
                <w:left w:val="nil"/>
                <w:bottom w:val="nil"/>
                <w:right w:val="nil"/>
                <w:between w:val="nil"/>
              </w:pBdr>
              <w:spacing w:before="60" w:after="60" w:line="240" w:lineRule="auto"/>
              <w:ind w:left="57" w:right="57"/>
              <w:rPr>
                <w:color w:val="000000"/>
              </w:rPr>
            </w:pPr>
            <w:r w:rsidRPr="006354C4">
              <w:rPr>
                <w:color w:val="000000"/>
              </w:rPr>
              <w:t xml:space="preserve">Zones of Regulation has seen a good evidence base to support SEL. </w:t>
            </w:r>
          </w:p>
          <w:p w14:paraId="31BC3D9F" w14:textId="77777777" w:rsidR="00A87D8E" w:rsidRPr="006354C4" w:rsidRDefault="00F81B17">
            <w:pPr>
              <w:pBdr>
                <w:top w:val="nil"/>
                <w:left w:val="nil"/>
                <w:bottom w:val="nil"/>
                <w:right w:val="nil"/>
                <w:between w:val="nil"/>
              </w:pBdr>
              <w:spacing w:before="60" w:after="60" w:line="240" w:lineRule="auto"/>
              <w:ind w:left="57" w:right="57"/>
              <w:rPr>
                <w:color w:val="000000"/>
              </w:rPr>
            </w:pPr>
            <w:hyperlink r:id="rId11">
              <w:r w:rsidR="00D21EB3" w:rsidRPr="006354C4">
                <w:rPr>
                  <w:color w:val="1155CC"/>
                  <w:u w:val="single"/>
                </w:rPr>
                <w:t>https://www.zonesofregulation.com/research--evidence-base.html</w:t>
              </w:r>
            </w:hyperlink>
            <w:r w:rsidR="00D21EB3" w:rsidRPr="006354C4">
              <w:rPr>
                <w:color w:val="00000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4BA35"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3,4</w:t>
            </w:r>
          </w:p>
        </w:tc>
      </w:tr>
    </w:tbl>
    <w:p w14:paraId="4EC7F93A" w14:textId="77777777" w:rsidR="00A87D8E" w:rsidRDefault="00A87D8E">
      <w:pPr>
        <w:keepNext/>
        <w:spacing w:after="60"/>
      </w:pPr>
    </w:p>
    <w:p w14:paraId="68B0FFE8" w14:textId="77777777" w:rsidR="00A87D8E" w:rsidRDefault="00A87D8E">
      <w:pPr>
        <w:rPr>
          <w:b/>
          <w:color w:val="104F75"/>
          <w:sz w:val="28"/>
          <w:szCs w:val="28"/>
        </w:rPr>
      </w:pPr>
    </w:p>
    <w:p w14:paraId="69565F50" w14:textId="77777777" w:rsidR="00A87D8E" w:rsidRPr="00ED7FAE" w:rsidRDefault="00D21EB3">
      <w:pPr>
        <w:rPr>
          <w:b/>
          <w:color w:val="104F75"/>
          <w:sz w:val="28"/>
          <w:szCs w:val="28"/>
        </w:rPr>
      </w:pPr>
      <w:r>
        <w:rPr>
          <w:b/>
          <w:color w:val="104F75"/>
          <w:sz w:val="28"/>
          <w:szCs w:val="28"/>
        </w:rPr>
        <w:t xml:space="preserve">Targeted academic support (for example, tutoring, one-to-one support </w:t>
      </w:r>
      <w:r w:rsidRPr="00ED7FAE">
        <w:rPr>
          <w:b/>
          <w:color w:val="104F75"/>
          <w:sz w:val="28"/>
          <w:szCs w:val="28"/>
        </w:rPr>
        <w:t xml:space="preserve">structured interventions) </w:t>
      </w:r>
    </w:p>
    <w:p w14:paraId="31937FD1" w14:textId="77777777" w:rsidR="00A87D8E" w:rsidRDefault="00D21EB3">
      <w:r w:rsidRPr="00ED7FAE">
        <w:t>Budgeted cost: £</w:t>
      </w:r>
      <w:r w:rsidR="00B404E4" w:rsidRPr="00ED7FAE">
        <w:rPr>
          <w:i/>
        </w:rPr>
        <w:t>7,141</w:t>
      </w:r>
    </w:p>
    <w:tbl>
      <w:tblPr>
        <w:tblStyle w:val="a5"/>
        <w:tblW w:w="9486" w:type="dxa"/>
        <w:tblLayout w:type="fixed"/>
        <w:tblLook w:val="0400" w:firstRow="0" w:lastRow="0" w:firstColumn="0" w:lastColumn="0" w:noHBand="0" w:noVBand="1"/>
      </w:tblPr>
      <w:tblGrid>
        <w:gridCol w:w="2532"/>
        <w:gridCol w:w="4627"/>
        <w:gridCol w:w="2327"/>
      </w:tblGrid>
      <w:tr w:rsidR="00A87D8E" w14:paraId="55166D00" w14:textId="77777777">
        <w:tc>
          <w:tcPr>
            <w:tcW w:w="25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29B4328" w14:textId="77777777" w:rsidR="00A87D8E" w:rsidRDefault="00D21EB3">
            <w:pPr>
              <w:pBdr>
                <w:top w:val="nil"/>
                <w:left w:val="nil"/>
                <w:bottom w:val="nil"/>
                <w:right w:val="nil"/>
                <w:between w:val="nil"/>
              </w:pBdr>
              <w:spacing w:before="60" w:after="60" w:line="240" w:lineRule="auto"/>
              <w:ind w:left="57" w:right="57"/>
              <w:rPr>
                <w:b/>
              </w:rPr>
            </w:pPr>
            <w:r>
              <w:rPr>
                <w:b/>
              </w:rP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96BFAEC" w14:textId="77777777" w:rsidR="00A87D8E" w:rsidRDefault="00D21EB3">
            <w:pPr>
              <w:pBdr>
                <w:top w:val="nil"/>
                <w:left w:val="nil"/>
                <w:bottom w:val="nil"/>
                <w:right w:val="nil"/>
                <w:between w:val="nil"/>
              </w:pBdr>
              <w:spacing w:before="60" w:after="60" w:line="240" w:lineRule="auto"/>
              <w:ind w:left="57" w:right="57"/>
              <w:rPr>
                <w:b/>
              </w:rPr>
            </w:pPr>
            <w:r>
              <w:rPr>
                <w:b/>
              </w:rPr>
              <w:t>Evidence that supports this approach</w:t>
            </w:r>
          </w:p>
        </w:tc>
        <w:tc>
          <w:tcPr>
            <w:tcW w:w="23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E85FBB6" w14:textId="77777777" w:rsidR="00A87D8E" w:rsidRDefault="00D21EB3">
            <w:pPr>
              <w:pBdr>
                <w:top w:val="nil"/>
                <w:left w:val="nil"/>
                <w:bottom w:val="nil"/>
                <w:right w:val="nil"/>
                <w:between w:val="nil"/>
              </w:pBdr>
              <w:spacing w:before="60" w:after="60" w:line="240" w:lineRule="auto"/>
              <w:ind w:left="57" w:right="57"/>
              <w:rPr>
                <w:b/>
              </w:rPr>
            </w:pPr>
            <w:r>
              <w:rPr>
                <w:b/>
              </w:rPr>
              <w:t>Challenge number(s) addressed</w:t>
            </w:r>
          </w:p>
        </w:tc>
      </w:tr>
      <w:tr w:rsidR="00A87D8E" w14:paraId="27F1CC1C" w14:textId="77777777">
        <w:tc>
          <w:tcPr>
            <w:tcW w:w="2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08AD1" w14:textId="77777777" w:rsidR="00A87D8E" w:rsidRDefault="00D21EB3">
            <w:pPr>
              <w:pBdr>
                <w:top w:val="nil"/>
                <w:left w:val="nil"/>
                <w:bottom w:val="nil"/>
                <w:right w:val="nil"/>
                <w:between w:val="nil"/>
              </w:pBdr>
              <w:spacing w:before="60" w:after="60" w:line="240" w:lineRule="auto"/>
              <w:ind w:left="57" w:right="57"/>
              <w:rPr>
                <w:color w:val="000000"/>
              </w:rPr>
            </w:pPr>
            <w:r w:rsidRPr="00ED7FAE">
              <w:rPr>
                <w:color w:val="000000"/>
              </w:rPr>
              <w:t xml:space="preserve">Additional </w:t>
            </w:r>
            <w:proofErr w:type="gramStart"/>
            <w:r w:rsidR="00781C53" w:rsidRPr="00ED7FAE">
              <w:rPr>
                <w:color w:val="000000"/>
              </w:rPr>
              <w:t>step up</w:t>
            </w:r>
            <w:proofErr w:type="gramEnd"/>
            <w:r w:rsidR="00781C53" w:rsidRPr="00ED7FAE">
              <w:rPr>
                <w:color w:val="000000"/>
              </w:rPr>
              <w:t xml:space="preserve"> </w:t>
            </w:r>
            <w:r w:rsidRPr="00ED7FAE">
              <w:rPr>
                <w:color w:val="000000"/>
              </w:rPr>
              <w:t>phonics sessions targeted at pupils who require further</w:t>
            </w:r>
            <w:r>
              <w:rPr>
                <w:color w:val="000000"/>
              </w:rPr>
              <w:t xml:space="preserve"> phonics support.</w:t>
            </w:r>
          </w:p>
          <w:p w14:paraId="0ABA4A66" w14:textId="77777777" w:rsidR="00A87D8E" w:rsidRDefault="00D21EB3">
            <w:pPr>
              <w:pBdr>
                <w:top w:val="nil"/>
                <w:left w:val="nil"/>
                <w:bottom w:val="nil"/>
                <w:right w:val="nil"/>
                <w:between w:val="nil"/>
              </w:pBdr>
              <w:spacing w:before="60" w:after="60" w:line="240" w:lineRule="auto"/>
              <w:ind w:left="57" w:right="57"/>
              <w:rPr>
                <w:color w:val="000000"/>
              </w:rPr>
            </w:pPr>
            <w:r>
              <w:rPr>
                <w:color w:val="000000"/>
              </w:rPr>
              <w:t>£4000</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4CFB2" w14:textId="77777777" w:rsidR="00A87D8E" w:rsidRDefault="00D21EB3">
            <w:pPr>
              <w:pBdr>
                <w:top w:val="nil"/>
                <w:left w:val="nil"/>
                <w:bottom w:val="nil"/>
                <w:right w:val="nil"/>
                <w:between w:val="nil"/>
              </w:pBdr>
              <w:spacing w:before="60" w:after="60" w:line="240" w:lineRule="auto"/>
              <w:ind w:left="57" w:right="57"/>
              <w:rPr>
                <w:color w:val="000000"/>
              </w:rPr>
            </w:pPr>
            <w:r>
              <w:rPr>
                <w:color w:val="000000"/>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4460B2AF" w14:textId="77777777" w:rsidR="00A87D8E" w:rsidRDefault="00F81B17">
            <w:pPr>
              <w:pBdr>
                <w:top w:val="nil"/>
                <w:left w:val="nil"/>
                <w:bottom w:val="nil"/>
                <w:right w:val="nil"/>
                <w:between w:val="nil"/>
              </w:pBdr>
              <w:spacing w:before="60" w:after="60" w:line="240" w:lineRule="auto"/>
              <w:ind w:left="57" w:right="57"/>
              <w:rPr>
                <w:sz w:val="22"/>
                <w:szCs w:val="22"/>
              </w:rPr>
            </w:pPr>
            <w:hyperlink r:id="rId12">
              <w:r w:rsidR="00D21EB3">
                <w:rPr>
                  <w:color w:val="0070C0"/>
                  <w:u w:val="single"/>
                </w:rPr>
                <w:t>Phonics | Toolkit Strand | Education Endowment Foundation | EEF</w:t>
              </w:r>
            </w:hyperlink>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3C74E"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2, 3</w:t>
            </w:r>
          </w:p>
        </w:tc>
      </w:tr>
      <w:tr w:rsidR="00A87D8E" w14:paraId="458DBD79" w14:textId="77777777">
        <w:tc>
          <w:tcPr>
            <w:tcW w:w="2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020AC" w14:textId="77777777" w:rsidR="00A87D8E" w:rsidRDefault="00D21EB3">
            <w:pPr>
              <w:spacing w:before="60" w:after="0" w:line="240" w:lineRule="auto"/>
              <w:ind w:left="29"/>
              <w:rPr>
                <w:color w:val="000000"/>
              </w:rPr>
            </w:pPr>
            <w:r>
              <w:rPr>
                <w:color w:val="000000"/>
              </w:rPr>
              <w:t xml:space="preserve">Purchase and use the Fresh Start intervention from Read Write Inc. to support children who require accelerated progress to catch up with phonics and reading in Year 5 and 6. </w:t>
            </w:r>
          </w:p>
          <w:p w14:paraId="0B621970" w14:textId="77777777" w:rsidR="00A87D8E" w:rsidRDefault="00D21EB3">
            <w:pPr>
              <w:spacing w:before="60" w:after="60" w:line="240" w:lineRule="auto"/>
              <w:ind w:left="29"/>
              <w:rPr>
                <w:color w:val="000000"/>
              </w:rPr>
            </w:pPr>
            <w:r>
              <w:rPr>
                <w:color w:val="000000"/>
              </w:rPr>
              <w:t xml:space="preserve">This will be supported 4 times per week starting this academic year. </w:t>
            </w:r>
          </w:p>
          <w:p w14:paraId="4D76A4F2" w14:textId="77777777" w:rsidR="00A87D8E" w:rsidRDefault="00D21EB3">
            <w:pPr>
              <w:spacing w:before="60" w:line="240" w:lineRule="auto"/>
              <w:ind w:left="29" w:right="57"/>
              <w:rPr>
                <w:color w:val="000000"/>
              </w:rPr>
            </w:pPr>
            <w:r w:rsidRPr="00ED7FAE">
              <w:rPr>
                <w:color w:val="000000"/>
              </w:rPr>
              <w:t>£525 Fresh Start</w:t>
            </w:r>
            <w:r>
              <w:rPr>
                <w:color w:val="000000"/>
              </w:rPr>
              <w:t xml:space="preserve">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2BEC8" w14:textId="77777777" w:rsidR="00A87D8E" w:rsidRDefault="00D21EB3">
            <w:pPr>
              <w:spacing w:before="60" w:after="60" w:line="240" w:lineRule="auto"/>
              <w:ind w:left="57" w:right="57"/>
              <w:rPr>
                <w:color w:val="000000"/>
                <w:sz w:val="18"/>
                <w:szCs w:val="18"/>
              </w:rPr>
            </w:pPr>
            <w:r>
              <w:rPr>
                <w:color w:val="000000"/>
              </w:rPr>
              <w:t>Evidence shows that Fresh Start makes accelerated progress for children in transition years of Primary/secondary schools. T</w:t>
            </w:r>
            <w:r>
              <w:rPr>
                <w:color w:val="263238"/>
                <w:highlight w:val="white"/>
              </w:rPr>
              <w:t>he impact evaluation also suggests positive progress results for FSM-eligible pupils.</w:t>
            </w:r>
          </w:p>
          <w:p w14:paraId="0D7DD846" w14:textId="77777777" w:rsidR="00A87D8E" w:rsidRDefault="00A87D8E">
            <w:pPr>
              <w:spacing w:before="60" w:after="60" w:line="240" w:lineRule="auto"/>
              <w:ind w:left="57" w:right="57"/>
              <w:rPr>
                <w:color w:val="000000"/>
              </w:rPr>
            </w:pPr>
          </w:p>
          <w:p w14:paraId="2FDEB233" w14:textId="77777777" w:rsidR="00A87D8E" w:rsidRDefault="00F81B17">
            <w:pPr>
              <w:spacing w:before="60" w:after="60" w:line="240" w:lineRule="auto"/>
              <w:ind w:left="57" w:right="57"/>
              <w:rPr>
                <w:color w:val="000000"/>
              </w:rPr>
            </w:pPr>
            <w:hyperlink r:id="rId13">
              <w:r w:rsidR="00D21EB3">
                <w:rPr>
                  <w:color w:val="1155CC"/>
                  <w:u w:val="single"/>
                </w:rPr>
                <w:t>https://educationendowmentfoundation.org.uk/projects-and-evaluation/projects/fresh-start</w:t>
              </w:r>
            </w:hyperlink>
            <w:r w:rsidR="00D21EB3">
              <w:rPr>
                <w:color w:val="000000"/>
              </w:rPr>
              <w:t xml:space="preserve"> </w:t>
            </w: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70DEC" w14:textId="77777777" w:rsidR="00A87D8E" w:rsidRDefault="00D21EB3">
            <w:pPr>
              <w:spacing w:before="60" w:after="60" w:line="240" w:lineRule="auto"/>
              <w:ind w:left="57" w:right="57"/>
              <w:rPr>
                <w:sz w:val="22"/>
                <w:szCs w:val="22"/>
              </w:rPr>
            </w:pPr>
            <w:r>
              <w:rPr>
                <w:sz w:val="22"/>
                <w:szCs w:val="22"/>
              </w:rPr>
              <w:t>2, 3</w:t>
            </w:r>
          </w:p>
        </w:tc>
      </w:tr>
      <w:tr w:rsidR="00A87D8E" w14:paraId="7D5E1E20" w14:textId="77777777">
        <w:tc>
          <w:tcPr>
            <w:tcW w:w="2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AA146" w14:textId="77777777" w:rsidR="00A87D8E" w:rsidRDefault="003B3CBB">
            <w:pPr>
              <w:spacing w:before="60" w:line="240" w:lineRule="auto"/>
              <w:ind w:left="29" w:right="57"/>
              <w:rPr>
                <w:color w:val="000000"/>
              </w:rPr>
            </w:pPr>
            <w:r>
              <w:rPr>
                <w:color w:val="000000"/>
              </w:rPr>
              <w:lastRenderedPageBreak/>
              <w:t>T</w:t>
            </w:r>
            <w:r w:rsidR="00D21EB3">
              <w:rPr>
                <w:color w:val="000000"/>
              </w:rPr>
              <w:t xml:space="preserve">rained TAs present in KS1 to support children who have limited range of vocabulary or speech issues. These will be supported by the SALT team. One TA to receive 2 afternoons of </w:t>
            </w:r>
            <w:r w:rsidRPr="00CC537C">
              <w:rPr>
                <w:color w:val="000000"/>
              </w:rPr>
              <w:t xml:space="preserve">speech and language </w:t>
            </w:r>
            <w:r w:rsidR="00D21EB3" w:rsidRPr="00CC537C">
              <w:rPr>
                <w:color w:val="000000"/>
              </w:rPr>
              <w:t>focus</w:t>
            </w:r>
            <w:r w:rsidR="00D21EB3">
              <w:rPr>
                <w:color w:val="000000"/>
              </w:rPr>
              <w:t xml:space="preserve"> for children across school, including for those with Pupil Premium.</w:t>
            </w:r>
          </w:p>
          <w:p w14:paraId="51F9DDDC" w14:textId="77777777" w:rsidR="00A87D8E" w:rsidRDefault="00D21EB3">
            <w:pPr>
              <w:spacing w:before="60" w:line="240" w:lineRule="auto"/>
              <w:ind w:left="29" w:right="57"/>
              <w:rPr>
                <w:sz w:val="22"/>
                <w:szCs w:val="22"/>
              </w:rPr>
            </w:pPr>
            <w:r>
              <w:rPr>
                <w:color w:val="000000"/>
              </w:rPr>
              <w:t>£1308</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11C2E" w14:textId="77777777" w:rsidR="00A87D8E" w:rsidRDefault="00D21EB3">
            <w:pPr>
              <w:spacing w:before="60" w:after="60" w:line="240" w:lineRule="auto"/>
              <w:ind w:left="57" w:right="57"/>
              <w:rPr>
                <w:color w:val="000000"/>
              </w:rPr>
            </w:pPr>
            <w:r>
              <w:rPr>
                <w:color w:val="000000"/>
              </w:rPr>
              <w:t>There is a strong evidence base that suggests oral language interventions, including dialogic activities such as high-quality classroom discussion, are inexpensive to implement with high impacts on reading:</w:t>
            </w:r>
          </w:p>
          <w:p w14:paraId="00631A0F" w14:textId="77777777" w:rsidR="00A87D8E" w:rsidRDefault="00F81B17">
            <w:pPr>
              <w:spacing w:before="60" w:after="60" w:line="240" w:lineRule="auto"/>
              <w:ind w:left="57" w:right="57"/>
              <w:rPr>
                <w:sz w:val="22"/>
                <w:szCs w:val="22"/>
              </w:rPr>
            </w:pPr>
            <w:hyperlink r:id="rId14">
              <w:r w:rsidR="00D21EB3">
                <w:rPr>
                  <w:color w:val="0070C0"/>
                  <w:u w:val="single"/>
                </w:rPr>
                <w:t>Oral language interventions | Toolkit Strand | Education Endowment Foundation | EEF</w:t>
              </w:r>
            </w:hyperlink>
          </w:p>
          <w:p w14:paraId="74EB62F9" w14:textId="77777777" w:rsidR="00A87D8E" w:rsidRDefault="00A87D8E">
            <w:pPr>
              <w:spacing w:before="60" w:after="60" w:line="240" w:lineRule="auto"/>
              <w:ind w:left="57" w:right="57"/>
              <w:rPr>
                <w:sz w:val="22"/>
                <w:szCs w:val="22"/>
              </w:rPr>
            </w:pPr>
          </w:p>
          <w:p w14:paraId="0540ED23" w14:textId="77777777" w:rsidR="00A87D8E" w:rsidRDefault="00A87D8E">
            <w:pPr>
              <w:spacing w:before="60" w:after="60" w:line="240" w:lineRule="auto"/>
              <w:ind w:left="57" w:right="57"/>
              <w:rPr>
                <w:sz w:val="22"/>
                <w:szCs w:val="22"/>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61130" w14:textId="77777777" w:rsidR="00A87D8E" w:rsidRDefault="00D21EB3">
            <w:pPr>
              <w:spacing w:before="60" w:after="60" w:line="240" w:lineRule="auto"/>
              <w:ind w:left="57" w:right="57"/>
              <w:rPr>
                <w:sz w:val="22"/>
                <w:szCs w:val="22"/>
              </w:rPr>
            </w:pPr>
            <w:r>
              <w:rPr>
                <w:sz w:val="22"/>
                <w:szCs w:val="22"/>
              </w:rPr>
              <w:t>2</w:t>
            </w:r>
          </w:p>
        </w:tc>
      </w:tr>
      <w:tr w:rsidR="00A87D8E" w14:paraId="03FA18A6" w14:textId="77777777">
        <w:tc>
          <w:tcPr>
            <w:tcW w:w="2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69A9A" w14:textId="77777777" w:rsidR="00A87D8E" w:rsidRDefault="00D21EB3">
            <w:pPr>
              <w:spacing w:before="60" w:line="240" w:lineRule="auto"/>
              <w:ind w:left="29" w:right="57"/>
              <w:rPr>
                <w:color w:val="000000"/>
              </w:rPr>
            </w:pPr>
            <w:r>
              <w:rPr>
                <w:color w:val="000000"/>
              </w:rPr>
              <w:t xml:space="preserve">In class targeted support from Teaching Assistants where appropriate. </w:t>
            </w:r>
          </w:p>
          <w:p w14:paraId="5E55CBDA" w14:textId="77777777" w:rsidR="00A87D8E" w:rsidRDefault="00D21EB3">
            <w:pPr>
              <w:spacing w:before="60" w:line="240" w:lineRule="auto"/>
              <w:ind w:left="29" w:right="57"/>
              <w:rPr>
                <w:color w:val="000000"/>
              </w:rPr>
            </w:pPr>
            <w:r>
              <w:rPr>
                <w:color w:val="000000"/>
              </w:rPr>
              <w:t>This includes same-day maths intervention where appropriate to support maths mastery approach.</w:t>
            </w:r>
          </w:p>
          <w:p w14:paraId="1C7A5618" w14:textId="77777777" w:rsidR="00A87D8E" w:rsidRDefault="003B3CBB" w:rsidP="003B3CBB">
            <w:pPr>
              <w:spacing w:before="60" w:line="240" w:lineRule="auto"/>
              <w:ind w:left="29" w:right="57"/>
              <w:rPr>
                <w:color w:val="000000"/>
              </w:rPr>
            </w:pPr>
            <w:r>
              <w:rPr>
                <w:color w:val="000000"/>
              </w:rPr>
              <w:t>£1380</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59FC7" w14:textId="77777777" w:rsidR="00A87D8E" w:rsidRDefault="00A87D8E">
            <w:pPr>
              <w:spacing w:before="60" w:after="60" w:line="240" w:lineRule="auto"/>
              <w:ind w:left="57" w:right="57"/>
              <w:rPr>
                <w:color w:val="000000"/>
              </w:rPr>
            </w:pPr>
          </w:p>
        </w:tc>
        <w:tc>
          <w:tcPr>
            <w:tcW w:w="2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4C97" w14:textId="77777777" w:rsidR="00A87D8E" w:rsidRDefault="00A87D8E">
            <w:pPr>
              <w:spacing w:before="60" w:after="60" w:line="240" w:lineRule="auto"/>
              <w:ind w:left="57" w:right="57"/>
              <w:rPr>
                <w:sz w:val="22"/>
                <w:szCs w:val="22"/>
              </w:rPr>
            </w:pPr>
          </w:p>
        </w:tc>
      </w:tr>
    </w:tbl>
    <w:p w14:paraId="2C9038FA" w14:textId="77777777" w:rsidR="00A87D8E" w:rsidRDefault="00A87D8E">
      <w:pPr>
        <w:spacing w:after="0"/>
        <w:rPr>
          <w:b/>
          <w:color w:val="104F75"/>
          <w:sz w:val="28"/>
          <w:szCs w:val="28"/>
        </w:rPr>
      </w:pPr>
    </w:p>
    <w:p w14:paraId="33E689CA" w14:textId="77777777" w:rsidR="00A87D8E" w:rsidRDefault="00D21EB3">
      <w:pPr>
        <w:rPr>
          <w:b/>
          <w:color w:val="104F75"/>
          <w:sz w:val="28"/>
          <w:szCs w:val="28"/>
        </w:rPr>
      </w:pPr>
      <w:r>
        <w:rPr>
          <w:b/>
          <w:color w:val="104F75"/>
          <w:sz w:val="28"/>
          <w:szCs w:val="28"/>
        </w:rPr>
        <w:t>Wider strategies (for example, related to attendance, behaviour, wellbeing)</w:t>
      </w:r>
    </w:p>
    <w:p w14:paraId="2E40E25A" w14:textId="77777777" w:rsidR="00A87D8E" w:rsidRDefault="00D21EB3">
      <w:r>
        <w:t>Budgeted cost: £</w:t>
      </w:r>
      <w:r w:rsidR="00ED7FAE">
        <w:t>13,682</w:t>
      </w:r>
    </w:p>
    <w:tbl>
      <w:tblPr>
        <w:tblStyle w:val="a6"/>
        <w:tblW w:w="9486" w:type="dxa"/>
        <w:tblLayout w:type="fixed"/>
        <w:tblLook w:val="0400" w:firstRow="0" w:lastRow="0" w:firstColumn="0" w:lastColumn="0" w:noHBand="0" w:noVBand="1"/>
      </w:tblPr>
      <w:tblGrid>
        <w:gridCol w:w="2472"/>
        <w:gridCol w:w="4627"/>
        <w:gridCol w:w="2387"/>
      </w:tblGrid>
      <w:tr w:rsidR="00A87D8E" w14:paraId="550C8802" w14:textId="77777777">
        <w:tc>
          <w:tcPr>
            <w:tcW w:w="24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A38539E" w14:textId="77777777" w:rsidR="00A87D8E" w:rsidRDefault="00D21EB3">
            <w:pPr>
              <w:pBdr>
                <w:top w:val="nil"/>
                <w:left w:val="nil"/>
                <w:bottom w:val="nil"/>
                <w:right w:val="nil"/>
                <w:between w:val="nil"/>
              </w:pBdr>
              <w:spacing w:before="60" w:after="60" w:line="240" w:lineRule="auto"/>
              <w:ind w:left="57" w:right="57"/>
              <w:rPr>
                <w:b/>
              </w:rPr>
            </w:pPr>
            <w:r>
              <w:rPr>
                <w:b/>
              </w:rP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DEC7B5D" w14:textId="77777777" w:rsidR="00A87D8E" w:rsidRDefault="00D21EB3">
            <w:pPr>
              <w:pBdr>
                <w:top w:val="nil"/>
                <w:left w:val="nil"/>
                <w:bottom w:val="nil"/>
                <w:right w:val="nil"/>
                <w:between w:val="nil"/>
              </w:pBdr>
              <w:spacing w:before="60" w:after="60" w:line="240" w:lineRule="auto"/>
              <w:ind w:left="57" w:right="57"/>
              <w:rPr>
                <w:b/>
              </w:rPr>
            </w:pPr>
            <w:r>
              <w:rPr>
                <w:b/>
              </w:rPr>
              <w:t>Evidence that supports this approach</w:t>
            </w:r>
          </w:p>
        </w:tc>
        <w:tc>
          <w:tcPr>
            <w:tcW w:w="2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44563A4" w14:textId="77777777" w:rsidR="00A87D8E" w:rsidRDefault="00D21EB3">
            <w:pPr>
              <w:pBdr>
                <w:top w:val="nil"/>
                <w:left w:val="nil"/>
                <w:bottom w:val="nil"/>
                <w:right w:val="nil"/>
                <w:between w:val="nil"/>
              </w:pBdr>
              <w:spacing w:before="60" w:after="60" w:line="240" w:lineRule="auto"/>
              <w:ind w:left="57" w:right="57"/>
              <w:rPr>
                <w:b/>
              </w:rPr>
            </w:pPr>
            <w:r>
              <w:rPr>
                <w:b/>
              </w:rPr>
              <w:t>Challenge number(s) addressed</w:t>
            </w:r>
          </w:p>
        </w:tc>
      </w:tr>
      <w:tr w:rsidR="00A87D8E" w14:paraId="5AB75010" w14:textId="77777777">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A911D" w14:textId="77777777" w:rsidR="00A87D8E" w:rsidRDefault="00D21EB3">
            <w:pPr>
              <w:spacing w:before="60" w:after="60" w:line="240" w:lineRule="auto"/>
              <w:ind w:left="29" w:right="57"/>
              <w:rPr>
                <w:color w:val="000000"/>
              </w:rPr>
            </w:pPr>
            <w:r>
              <w:rPr>
                <w:color w:val="000000"/>
              </w:rPr>
              <w:t xml:space="preserve">Whole staff training on behaviour management approaches with the aim of developing our school ethos and improving behaviour across </w:t>
            </w:r>
            <w:r>
              <w:rPr>
                <w:color w:val="000000"/>
              </w:rPr>
              <w:lastRenderedPageBreak/>
              <w:t xml:space="preserve">school, following the </w:t>
            </w:r>
            <w:proofErr w:type="spellStart"/>
            <w:r>
              <w:rPr>
                <w:color w:val="000000"/>
              </w:rPr>
              <w:t>ZoR</w:t>
            </w:r>
            <w:proofErr w:type="spellEnd"/>
            <w:r>
              <w:rPr>
                <w:color w:val="000000"/>
              </w:rPr>
              <w:t xml:space="preserve"> process. </w:t>
            </w:r>
          </w:p>
          <w:p w14:paraId="622DDDF3" w14:textId="77777777" w:rsidR="00CC537C" w:rsidRDefault="00D21EB3" w:rsidP="00CC537C">
            <w:pPr>
              <w:spacing w:before="60" w:after="60" w:line="240" w:lineRule="auto"/>
              <w:ind w:left="29" w:right="57"/>
              <w:rPr>
                <w:color w:val="000000"/>
              </w:rPr>
            </w:pPr>
            <w:r>
              <w:rPr>
                <w:color w:val="000000"/>
              </w:rPr>
              <w:t>£</w:t>
            </w:r>
            <w:r w:rsidR="00781C53">
              <w:rPr>
                <w:color w:val="000000"/>
              </w:rPr>
              <w:t>0</w:t>
            </w:r>
            <w:r>
              <w:rPr>
                <w:color w:val="000000"/>
              </w:rPr>
              <w:t xml:space="preserve">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9A02" w14:textId="77777777" w:rsidR="00A87D8E" w:rsidRDefault="00D21EB3">
            <w:pPr>
              <w:pBdr>
                <w:top w:val="nil"/>
                <w:left w:val="nil"/>
                <w:bottom w:val="nil"/>
                <w:right w:val="nil"/>
                <w:between w:val="nil"/>
              </w:pBdr>
              <w:spacing w:before="60" w:after="60" w:line="240" w:lineRule="auto"/>
              <w:ind w:left="32" w:right="57"/>
              <w:rPr>
                <w:color w:val="000000"/>
              </w:rPr>
            </w:pPr>
            <w:r>
              <w:rPr>
                <w:color w:val="000000"/>
              </w:rPr>
              <w:lastRenderedPageBreak/>
              <w:t>Both targeted interventions and universal approaches can have positive overall effects:</w:t>
            </w:r>
          </w:p>
          <w:p w14:paraId="2328F354" w14:textId="77777777" w:rsidR="00A87D8E" w:rsidRDefault="00F81B17">
            <w:pPr>
              <w:pBdr>
                <w:top w:val="nil"/>
                <w:left w:val="nil"/>
                <w:bottom w:val="nil"/>
                <w:right w:val="nil"/>
                <w:between w:val="nil"/>
              </w:pBdr>
              <w:spacing w:before="60" w:after="60" w:line="240" w:lineRule="auto"/>
              <w:ind w:left="57" w:right="57"/>
              <w:rPr>
                <w:color w:val="000000"/>
              </w:rPr>
            </w:pPr>
            <w:hyperlink r:id="rId15">
              <w:r w:rsidR="00D21EB3">
                <w:rPr>
                  <w:color w:val="0070C0"/>
                  <w:u w:val="single"/>
                </w:rPr>
                <w:t>Behaviour interventions | EEF (educationendowmentfoundation.org.uk)</w:t>
              </w:r>
            </w:hyperlink>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BA49F"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1, 4</w:t>
            </w:r>
          </w:p>
        </w:tc>
      </w:tr>
      <w:tr w:rsidR="00A87D8E" w14:paraId="68CBF745" w14:textId="77777777">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749A8" w14:textId="77777777" w:rsidR="00A87D8E" w:rsidRDefault="00D21EB3">
            <w:pPr>
              <w:spacing w:before="60" w:after="60" w:line="240" w:lineRule="auto"/>
              <w:ind w:left="29" w:right="57"/>
              <w:rPr>
                <w:color w:val="000000"/>
              </w:rPr>
            </w:pPr>
            <w:r>
              <w:rPr>
                <w:color w:val="000000"/>
              </w:rPr>
              <w:t>ELSA + Mental Health Support</w:t>
            </w:r>
          </w:p>
          <w:p w14:paraId="722195AF" w14:textId="77777777" w:rsidR="00A87D8E" w:rsidRPr="00CC537C" w:rsidRDefault="00D21EB3">
            <w:pPr>
              <w:spacing w:before="60" w:after="60" w:line="240" w:lineRule="auto"/>
              <w:ind w:left="29" w:right="57"/>
            </w:pPr>
            <w:r>
              <w:t>Improve children’s emotional well-being in order to engage better with learning in class. Parental engagement improved</w:t>
            </w:r>
            <w:r w:rsidRPr="00CC537C">
              <w:t>.</w:t>
            </w:r>
            <w:r w:rsidR="00CC537C" w:rsidRPr="00CC537C">
              <w:t xml:space="preserve"> (13 </w:t>
            </w:r>
            <w:proofErr w:type="spellStart"/>
            <w:r w:rsidR="00CC537C" w:rsidRPr="00CC537C">
              <w:t>chn</w:t>
            </w:r>
            <w:proofErr w:type="spellEnd"/>
            <w:r w:rsidR="00CC537C" w:rsidRPr="00CC537C">
              <w:t>)</w:t>
            </w:r>
          </w:p>
          <w:p w14:paraId="0D784ABF" w14:textId="77777777" w:rsidR="00CC537C" w:rsidRPr="00CC537C" w:rsidRDefault="00CC537C">
            <w:pPr>
              <w:spacing w:before="60" w:after="60" w:line="240" w:lineRule="auto"/>
              <w:ind w:left="29" w:right="57"/>
            </w:pPr>
            <w:r w:rsidRPr="00CC537C">
              <w:t>18 hours weekly</w:t>
            </w:r>
          </w:p>
          <w:p w14:paraId="5AD831B7" w14:textId="77777777" w:rsidR="00CC537C" w:rsidRDefault="00CC537C">
            <w:pPr>
              <w:spacing w:before="60" w:after="60" w:line="240" w:lineRule="auto"/>
              <w:ind w:left="29" w:right="57"/>
            </w:pPr>
            <w:r w:rsidRPr="00CC537C">
              <w:t>£9695</w:t>
            </w:r>
          </w:p>
          <w:p w14:paraId="32F81964" w14:textId="77777777" w:rsidR="00A87D8E" w:rsidRDefault="00A87D8E" w:rsidP="00781C53">
            <w:pPr>
              <w:spacing w:before="60" w:after="60" w:line="240" w:lineRule="auto"/>
              <w:ind w:left="29" w:right="57"/>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D7FC" w14:textId="77777777" w:rsidR="00A87D8E" w:rsidRDefault="00D21EB3">
            <w:pPr>
              <w:pBdr>
                <w:top w:val="nil"/>
                <w:left w:val="nil"/>
                <w:bottom w:val="nil"/>
                <w:right w:val="nil"/>
                <w:between w:val="nil"/>
              </w:pBdr>
              <w:spacing w:before="60" w:after="60" w:line="240" w:lineRule="auto"/>
              <w:ind w:left="57" w:right="57"/>
              <w:rPr>
                <w:color w:val="000000"/>
              </w:rPr>
            </w:pPr>
            <w:r>
              <w:rPr>
                <w:color w:val="000000"/>
              </w:rPr>
              <w:t>There is extensive evidence associating childhood social and emotional skills with improved outcomes at school and in later life (e.g., improved academic performance, attitudes, behaviour and relationships with peers).</w:t>
            </w:r>
          </w:p>
          <w:p w14:paraId="6954C366" w14:textId="77777777" w:rsidR="00A87D8E" w:rsidRDefault="00A87D8E">
            <w:pPr>
              <w:pBdr>
                <w:top w:val="nil"/>
                <w:left w:val="nil"/>
                <w:bottom w:val="nil"/>
                <w:right w:val="nil"/>
                <w:between w:val="nil"/>
              </w:pBdr>
              <w:spacing w:before="60" w:after="60" w:line="240" w:lineRule="auto"/>
              <w:ind w:left="32" w:right="57"/>
              <w:rPr>
                <w:color w:val="000000"/>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0CC6"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1, 4</w:t>
            </w:r>
          </w:p>
        </w:tc>
      </w:tr>
      <w:tr w:rsidR="00A87D8E" w14:paraId="6A2DB707" w14:textId="77777777">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0F45" w14:textId="77777777" w:rsidR="00A87D8E" w:rsidRDefault="00D21EB3">
            <w:pPr>
              <w:spacing w:before="60" w:after="60" w:line="240" w:lineRule="auto"/>
              <w:ind w:left="29" w:right="57"/>
            </w:pPr>
            <w:r>
              <w:t>Support for children with music lessons is offered with some uptake from PP children.</w:t>
            </w:r>
          </w:p>
          <w:p w14:paraId="0F88B7EA" w14:textId="77777777" w:rsidR="00A87D8E" w:rsidRDefault="00CC537C" w:rsidP="00CC537C">
            <w:pPr>
              <w:spacing w:before="60" w:after="60" w:line="240" w:lineRule="auto"/>
              <w:ind w:right="57"/>
            </w:pPr>
            <w:r>
              <w:t>£528</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4A94" w14:textId="77777777" w:rsidR="00A87D8E" w:rsidRDefault="00D21EB3">
            <w:pPr>
              <w:pBdr>
                <w:top w:val="nil"/>
                <w:left w:val="nil"/>
                <w:bottom w:val="nil"/>
                <w:right w:val="nil"/>
                <w:between w:val="nil"/>
              </w:pBdr>
              <w:spacing w:before="60" w:after="60" w:line="240" w:lineRule="auto"/>
              <w:ind w:left="57" w:right="57"/>
              <w:rPr>
                <w:color w:val="000000"/>
                <w:highlight w:val="white"/>
              </w:rPr>
            </w:pPr>
            <w:r>
              <w:rPr>
                <w:color w:val="000000"/>
                <w:highlight w:val="white"/>
              </w:rPr>
              <w:t>Arts participation is defined as involvement in artistic and creative activities, such as dance, drama, music, painting, or sculpture. It can occur either as part of the curriculum or as extra-curricular activity.</w:t>
            </w:r>
          </w:p>
          <w:p w14:paraId="3EADB694" w14:textId="77777777" w:rsidR="00A87D8E" w:rsidRDefault="00D21EB3">
            <w:pPr>
              <w:pBdr>
                <w:top w:val="nil"/>
                <w:left w:val="nil"/>
                <w:bottom w:val="nil"/>
                <w:right w:val="nil"/>
                <w:between w:val="nil"/>
              </w:pBdr>
              <w:spacing w:before="60" w:after="60" w:line="240" w:lineRule="auto"/>
              <w:ind w:left="57" w:right="57"/>
              <w:rPr>
                <w:color w:val="000000"/>
              </w:rPr>
            </w:pPr>
            <w:r>
              <w:rPr>
                <w:color w:val="000000"/>
                <w:shd w:val="clear" w:color="auto" w:fill="FAFAFA"/>
              </w:rPr>
              <w:t>Arts participation approaches can have a positive impact on academic outcomes in other areas of the curriculum</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2290E"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All</w:t>
            </w:r>
          </w:p>
        </w:tc>
      </w:tr>
      <w:tr w:rsidR="00A87D8E" w14:paraId="79A4FF44" w14:textId="77777777">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3898A" w14:textId="77777777" w:rsidR="00A87D8E" w:rsidRDefault="00D21EB3">
            <w:pPr>
              <w:spacing w:before="60" w:after="60" w:line="240" w:lineRule="auto"/>
              <w:ind w:left="29" w:right="57"/>
            </w:pPr>
            <w:r>
              <w:t>Financial support for children to attend extra-curricular activities after school</w:t>
            </w:r>
            <w:r w:rsidR="00CC537C">
              <w:t xml:space="preserve"> including after school provision </w:t>
            </w:r>
          </w:p>
          <w:p w14:paraId="2C5078F5" w14:textId="77777777" w:rsidR="00A87D8E" w:rsidRDefault="00B404E4" w:rsidP="00CC537C">
            <w:pPr>
              <w:spacing w:before="60" w:after="60" w:line="240" w:lineRule="auto"/>
              <w:ind w:left="29" w:right="57"/>
            </w:pPr>
            <w:r>
              <w:t>£1500</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125E" w14:textId="77777777" w:rsidR="00A87D8E" w:rsidRDefault="00A87D8E">
            <w:pPr>
              <w:pBdr>
                <w:top w:val="nil"/>
                <w:left w:val="nil"/>
                <w:bottom w:val="nil"/>
                <w:right w:val="nil"/>
                <w:between w:val="nil"/>
              </w:pBdr>
              <w:spacing w:before="60" w:after="60" w:line="240" w:lineRule="auto"/>
              <w:ind w:left="57" w:right="57"/>
              <w:rPr>
                <w:color w:val="000000"/>
                <w:highlight w:val="white"/>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5EF1"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4</w:t>
            </w:r>
          </w:p>
        </w:tc>
      </w:tr>
      <w:tr w:rsidR="00A87D8E" w14:paraId="621FC487" w14:textId="77777777">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1CAFD" w14:textId="77777777" w:rsidR="00A87D8E" w:rsidRDefault="00D21EB3">
            <w:pPr>
              <w:spacing w:before="60" w:after="60" w:line="240" w:lineRule="auto"/>
              <w:ind w:left="29" w:right="57"/>
            </w:pPr>
            <w:r>
              <w:t xml:space="preserve">Financial support for children to attend school trips and </w:t>
            </w:r>
            <w:r w:rsidR="00B404E4">
              <w:t>residentials</w:t>
            </w:r>
            <w:r>
              <w:t xml:space="preserve">. </w:t>
            </w:r>
          </w:p>
          <w:p w14:paraId="76352C57" w14:textId="77777777" w:rsidR="00B404E4" w:rsidRDefault="00B404E4">
            <w:pPr>
              <w:spacing w:before="60" w:after="60" w:line="240" w:lineRule="auto"/>
              <w:ind w:left="29" w:right="57"/>
            </w:pPr>
            <w:r>
              <w:t xml:space="preserve">10 </w:t>
            </w:r>
            <w:proofErr w:type="spellStart"/>
            <w:r>
              <w:t>chn</w:t>
            </w:r>
            <w:proofErr w:type="spellEnd"/>
            <w:r>
              <w:t xml:space="preserve"> residentials</w:t>
            </w:r>
          </w:p>
          <w:p w14:paraId="70F2FD0A" w14:textId="77777777" w:rsidR="00B404E4" w:rsidRDefault="00B404E4">
            <w:pPr>
              <w:spacing w:before="60" w:after="60" w:line="240" w:lineRule="auto"/>
              <w:ind w:left="29" w:right="57"/>
            </w:pPr>
            <w:r>
              <w:t>£500</w:t>
            </w:r>
          </w:p>
          <w:p w14:paraId="34E25727" w14:textId="77777777" w:rsidR="00B404E4" w:rsidRDefault="00B404E4">
            <w:pPr>
              <w:spacing w:before="60" w:after="60" w:line="240" w:lineRule="auto"/>
              <w:ind w:left="29" w:right="57"/>
            </w:pPr>
            <w:r>
              <w:t xml:space="preserve">Trips £460 </w:t>
            </w:r>
          </w:p>
          <w:p w14:paraId="6A364A02" w14:textId="77777777" w:rsidR="00B404E4" w:rsidRDefault="00B404E4">
            <w:pPr>
              <w:spacing w:before="60" w:after="60" w:line="240" w:lineRule="auto"/>
              <w:ind w:left="29" w:right="57"/>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21C92" w14:textId="77777777" w:rsidR="00A87D8E" w:rsidRDefault="00A87D8E">
            <w:pPr>
              <w:pBdr>
                <w:top w:val="nil"/>
                <w:left w:val="nil"/>
                <w:bottom w:val="nil"/>
                <w:right w:val="nil"/>
                <w:between w:val="nil"/>
              </w:pBdr>
              <w:spacing w:before="60" w:after="60" w:line="240" w:lineRule="auto"/>
              <w:ind w:left="57" w:right="57"/>
              <w:rPr>
                <w:color w:val="000000"/>
                <w:highlight w:val="white"/>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EF1D2"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4</w:t>
            </w:r>
          </w:p>
        </w:tc>
      </w:tr>
      <w:tr w:rsidR="00A87D8E" w14:paraId="1CE5CE8E" w14:textId="77777777">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35491" w14:textId="77777777" w:rsidR="00A87D8E" w:rsidRDefault="00D21EB3">
            <w:pPr>
              <w:spacing w:before="60" w:after="60" w:line="240" w:lineRule="auto"/>
              <w:ind w:left="29" w:right="57"/>
            </w:pPr>
            <w:r>
              <w:t xml:space="preserve">Financial support for </w:t>
            </w:r>
            <w:r w:rsidR="00CC537C">
              <w:t>morning provision to</w:t>
            </w:r>
            <w:r>
              <w:t xml:space="preserve"> support transition from home to school and </w:t>
            </w:r>
            <w:r>
              <w:lastRenderedPageBreak/>
              <w:t xml:space="preserve">to support attendance and punctuality. </w:t>
            </w:r>
          </w:p>
          <w:p w14:paraId="1B90439A" w14:textId="77777777" w:rsidR="00A87D8E" w:rsidRDefault="00B404E4" w:rsidP="00B404E4">
            <w:pPr>
              <w:spacing w:before="60" w:after="60" w:line="240" w:lineRule="auto"/>
              <w:ind w:left="29" w:right="57"/>
            </w:pPr>
            <w:r>
              <w:t xml:space="preserve">£1000 </w:t>
            </w:r>
            <w:r w:rsidR="00D21EB3">
              <w:t xml:space="preserve">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276B" w14:textId="77777777" w:rsidR="00A87D8E" w:rsidRDefault="00A87D8E">
            <w:pPr>
              <w:pBdr>
                <w:top w:val="nil"/>
                <w:left w:val="nil"/>
                <w:bottom w:val="nil"/>
                <w:right w:val="nil"/>
                <w:between w:val="nil"/>
              </w:pBdr>
              <w:spacing w:before="60" w:after="60" w:line="240" w:lineRule="auto"/>
              <w:ind w:left="57" w:right="57"/>
              <w:rPr>
                <w:color w:val="000000"/>
                <w:highlight w:val="white"/>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AD763"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4</w:t>
            </w:r>
          </w:p>
        </w:tc>
      </w:tr>
      <w:tr w:rsidR="00A87D8E" w14:paraId="29050F0A" w14:textId="77777777">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CC0B" w14:textId="77777777" w:rsidR="00A87D8E" w:rsidRDefault="00D21EB3">
            <w:pPr>
              <w:spacing w:before="60" w:after="60" w:line="240" w:lineRule="auto"/>
              <w:ind w:left="29" w:right="57"/>
              <w:rPr>
                <w:color w:val="000000"/>
              </w:rPr>
            </w:pPr>
            <w:r>
              <w:rPr>
                <w:color w:val="000000"/>
              </w:rPr>
              <w:t>Contingency fund for acute issues.</w:t>
            </w:r>
          </w:p>
          <w:p w14:paraId="0C6D8D27" w14:textId="77777777" w:rsidR="00A87D8E" w:rsidRDefault="00A87D8E">
            <w:pPr>
              <w:pBdr>
                <w:top w:val="nil"/>
                <w:left w:val="nil"/>
                <w:bottom w:val="nil"/>
                <w:right w:val="nil"/>
                <w:between w:val="nil"/>
              </w:pBdr>
              <w:spacing w:before="60" w:after="60" w:line="240" w:lineRule="auto"/>
              <w:ind w:left="57" w:right="57"/>
            </w:pP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CCBC3" w14:textId="77777777" w:rsidR="00A87D8E" w:rsidRDefault="00D21EB3">
            <w:pPr>
              <w:pBdr>
                <w:top w:val="nil"/>
                <w:left w:val="nil"/>
                <w:bottom w:val="nil"/>
                <w:right w:val="nil"/>
                <w:between w:val="nil"/>
              </w:pBdr>
              <w:spacing w:before="60" w:after="60" w:line="240" w:lineRule="auto"/>
              <w:ind w:left="57" w:right="57"/>
              <w:rPr>
                <w:sz w:val="22"/>
                <w:szCs w:val="22"/>
              </w:rPr>
            </w:pPr>
            <w:r>
              <w:rPr>
                <w:color w:val="000000"/>
              </w:rPr>
              <w:t>Based on our experiences and those of similar schools to ours, we have identified a need to set a small amount of funding aside to respond quickly to needs that have not yet been identified.</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D355" w14:textId="77777777" w:rsidR="00A87D8E" w:rsidRDefault="00D21EB3">
            <w:pPr>
              <w:pBdr>
                <w:top w:val="nil"/>
                <w:left w:val="nil"/>
                <w:bottom w:val="nil"/>
                <w:right w:val="nil"/>
                <w:between w:val="nil"/>
              </w:pBdr>
              <w:spacing w:before="60" w:after="60" w:line="240" w:lineRule="auto"/>
              <w:ind w:left="57" w:right="57"/>
              <w:rPr>
                <w:sz w:val="22"/>
                <w:szCs w:val="22"/>
              </w:rPr>
            </w:pPr>
            <w:r>
              <w:rPr>
                <w:sz w:val="22"/>
                <w:szCs w:val="22"/>
              </w:rPr>
              <w:t>All</w:t>
            </w:r>
          </w:p>
        </w:tc>
      </w:tr>
    </w:tbl>
    <w:p w14:paraId="421EBE16" w14:textId="77777777" w:rsidR="00A87D8E" w:rsidRDefault="00A87D8E">
      <w:pPr>
        <w:spacing w:before="240" w:after="0"/>
        <w:rPr>
          <w:b/>
          <w:color w:val="104F75"/>
          <w:sz w:val="28"/>
          <w:szCs w:val="28"/>
        </w:rPr>
      </w:pPr>
    </w:p>
    <w:p w14:paraId="306F2876" w14:textId="77777777" w:rsidR="00A87D8E" w:rsidRDefault="00D21EB3">
      <w:r>
        <w:rPr>
          <w:b/>
          <w:color w:val="104F75"/>
          <w:sz w:val="28"/>
          <w:szCs w:val="28"/>
        </w:rPr>
        <w:t xml:space="preserve">Total budgeted cost: </w:t>
      </w:r>
      <w:r w:rsidR="00FE0056">
        <w:rPr>
          <w:b/>
          <w:color w:val="104F75"/>
          <w:sz w:val="28"/>
          <w:szCs w:val="28"/>
        </w:rPr>
        <w:t>£34,201</w:t>
      </w:r>
    </w:p>
    <w:p w14:paraId="337001DF" w14:textId="77777777" w:rsidR="00A87D8E" w:rsidRDefault="00A87D8E"/>
    <w:p w14:paraId="6B049B08" w14:textId="77777777" w:rsidR="00A87D8E" w:rsidRDefault="00D21EB3">
      <w:pPr>
        <w:pStyle w:val="Heading1"/>
      </w:pPr>
      <w:r>
        <w:lastRenderedPageBreak/>
        <w:t>Part B: Review of outcomes in the previous academic year</w:t>
      </w:r>
    </w:p>
    <w:p w14:paraId="2ABC65A3" w14:textId="77777777" w:rsidR="00A87D8E" w:rsidRDefault="00D21EB3">
      <w:pPr>
        <w:pStyle w:val="Heading2"/>
      </w:pPr>
      <w:r>
        <w:t>Pupil premium strategy outcomes</w:t>
      </w:r>
    </w:p>
    <w:p w14:paraId="1893EF11" w14:textId="77777777" w:rsidR="00A87D8E" w:rsidRDefault="00D21EB3">
      <w:r>
        <w:t xml:space="preserve">This details the impact that our pupil premium activity had on pupils in the 2021 to 2022 academic year. </w:t>
      </w:r>
    </w:p>
    <w:tbl>
      <w:tblPr>
        <w:tblStyle w:val="a7"/>
        <w:tblW w:w="9493" w:type="dxa"/>
        <w:tblLayout w:type="fixed"/>
        <w:tblLook w:val="0400" w:firstRow="0" w:lastRow="0" w:firstColumn="0" w:lastColumn="0" w:noHBand="0" w:noVBand="1"/>
      </w:tblPr>
      <w:tblGrid>
        <w:gridCol w:w="9493"/>
      </w:tblGrid>
      <w:tr w:rsidR="00A87D8E" w14:paraId="11047B59"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71246" w14:textId="77777777" w:rsidR="00A87D8E" w:rsidRDefault="00D21EB3">
            <w:pPr>
              <w:spacing w:before="60" w:after="60" w:line="240" w:lineRule="auto"/>
              <w:ind w:left="57" w:right="57"/>
              <w:rPr>
                <w:rFonts w:ascii="Calibri" w:eastAsia="Calibri" w:hAnsi="Calibri" w:cs="Calibri"/>
                <w:i/>
                <w:color w:val="000000"/>
                <w:sz w:val="22"/>
                <w:szCs w:val="22"/>
              </w:rPr>
            </w:pPr>
            <w:r>
              <w:rPr>
                <w:rFonts w:ascii="Calibri" w:eastAsia="Calibri" w:hAnsi="Calibri" w:cs="Calibri"/>
                <w:i/>
                <w:color w:val="000000"/>
                <w:sz w:val="22"/>
                <w:szCs w:val="22"/>
              </w:rPr>
              <w:t xml:space="preserve">FFT assessments purchased and staff training completed. These assessment are effective in identifying gaps in children learning and planning for </w:t>
            </w:r>
            <w:proofErr w:type="gramStart"/>
            <w:r>
              <w:rPr>
                <w:rFonts w:ascii="Calibri" w:eastAsia="Calibri" w:hAnsi="Calibri" w:cs="Calibri"/>
                <w:i/>
                <w:color w:val="000000"/>
                <w:sz w:val="22"/>
                <w:szCs w:val="22"/>
              </w:rPr>
              <w:t>support  to</w:t>
            </w:r>
            <w:proofErr w:type="gramEnd"/>
            <w:r>
              <w:rPr>
                <w:rFonts w:ascii="Calibri" w:eastAsia="Calibri" w:hAnsi="Calibri" w:cs="Calibri"/>
                <w:i/>
                <w:color w:val="000000"/>
                <w:sz w:val="22"/>
                <w:szCs w:val="22"/>
              </w:rPr>
              <w:t xml:space="preserve"> improve the children’s outcomes </w:t>
            </w:r>
          </w:p>
          <w:p w14:paraId="079502FD" w14:textId="77777777" w:rsidR="00A87D8E" w:rsidRDefault="00A87D8E">
            <w:pPr>
              <w:spacing w:before="60" w:after="60" w:line="240" w:lineRule="auto"/>
              <w:ind w:left="57" w:right="57"/>
              <w:rPr>
                <w:rFonts w:ascii="Calibri" w:eastAsia="Calibri" w:hAnsi="Calibri" w:cs="Calibri"/>
                <w:i/>
                <w:color w:val="000000"/>
                <w:sz w:val="22"/>
                <w:szCs w:val="22"/>
              </w:rPr>
            </w:pPr>
          </w:p>
          <w:p w14:paraId="7AA06B9D" w14:textId="77777777" w:rsidR="00A87D8E" w:rsidRDefault="00D21EB3">
            <w:pPr>
              <w:spacing w:before="60" w:after="60" w:line="240" w:lineRule="auto"/>
              <w:ind w:left="57" w:right="57"/>
              <w:rPr>
                <w:rFonts w:ascii="Calibri" w:eastAsia="Calibri" w:hAnsi="Calibri" w:cs="Calibri"/>
                <w:i/>
                <w:color w:val="000000"/>
                <w:sz w:val="22"/>
                <w:szCs w:val="22"/>
              </w:rPr>
            </w:pPr>
            <w:r>
              <w:rPr>
                <w:rFonts w:ascii="Calibri" w:eastAsia="Calibri" w:hAnsi="Calibri" w:cs="Calibri"/>
                <w:i/>
                <w:color w:val="000000"/>
                <w:sz w:val="22"/>
                <w:szCs w:val="22"/>
              </w:rPr>
              <w:t xml:space="preserve">There has been a good amount of ELKLAN support occurring, however, due to time constraints, not all sessions have been completed. </w:t>
            </w:r>
            <w:proofErr w:type="spellStart"/>
            <w:r>
              <w:rPr>
                <w:rFonts w:ascii="Calibri" w:eastAsia="Calibri" w:hAnsi="Calibri" w:cs="Calibri"/>
                <w:i/>
                <w:color w:val="000000"/>
                <w:sz w:val="22"/>
                <w:szCs w:val="22"/>
              </w:rPr>
              <w:t>Elklan</w:t>
            </w:r>
            <w:proofErr w:type="spellEnd"/>
            <w:r>
              <w:rPr>
                <w:rFonts w:ascii="Calibri" w:eastAsia="Calibri" w:hAnsi="Calibri" w:cs="Calibri"/>
                <w:i/>
                <w:color w:val="000000"/>
                <w:sz w:val="22"/>
                <w:szCs w:val="22"/>
              </w:rPr>
              <w:t xml:space="preserve"> training accessed and time allocated to Elkan trained staff will be increased 2022/23.</w:t>
            </w:r>
          </w:p>
          <w:p w14:paraId="774D5FB7" w14:textId="77777777" w:rsidR="00A87D8E" w:rsidRDefault="00A87D8E">
            <w:pPr>
              <w:spacing w:before="60" w:after="60" w:line="240" w:lineRule="auto"/>
              <w:ind w:left="57" w:right="57"/>
              <w:rPr>
                <w:rFonts w:ascii="Calibri" w:eastAsia="Calibri" w:hAnsi="Calibri" w:cs="Calibri"/>
                <w:i/>
                <w:color w:val="000000"/>
                <w:sz w:val="22"/>
                <w:szCs w:val="22"/>
              </w:rPr>
            </w:pPr>
          </w:p>
          <w:p w14:paraId="6E5DEF15" w14:textId="77777777" w:rsidR="00A87D8E" w:rsidRDefault="00D21EB3">
            <w:pPr>
              <w:spacing w:after="0" w:line="240" w:lineRule="auto"/>
              <w:rPr>
                <w:rFonts w:ascii="Calibri" w:eastAsia="Calibri" w:hAnsi="Calibri" w:cs="Calibri"/>
                <w:i/>
                <w:color w:val="000000"/>
                <w:sz w:val="22"/>
                <w:szCs w:val="22"/>
              </w:rPr>
            </w:pPr>
            <w:r>
              <w:rPr>
                <w:rFonts w:ascii="Calibri" w:eastAsia="Calibri" w:hAnsi="Calibri" w:cs="Calibri"/>
                <w:i/>
                <w:color w:val="000000"/>
                <w:sz w:val="22"/>
                <w:szCs w:val="22"/>
              </w:rPr>
              <w:t>RWI resources purchased and staff training has been completed. Children from EYFS-Y2 have made improved progress in phonics since the RWI scheme was fully introduced. Y1 achieved +90% in the Phonics screening check. Good verbal parental feedback on new RWI resources (new reading books/how lessons are improving progress/introduction of bedtime stories)</w:t>
            </w:r>
          </w:p>
          <w:p w14:paraId="24A9DF5C" w14:textId="77777777" w:rsidR="00A87D8E" w:rsidRDefault="00A87D8E">
            <w:pPr>
              <w:spacing w:after="0" w:line="240" w:lineRule="auto"/>
              <w:rPr>
                <w:rFonts w:ascii="Calibri" w:eastAsia="Calibri" w:hAnsi="Calibri" w:cs="Calibri"/>
                <w:i/>
                <w:color w:val="000000"/>
                <w:sz w:val="22"/>
                <w:szCs w:val="22"/>
              </w:rPr>
            </w:pPr>
          </w:p>
          <w:p w14:paraId="23EA8119" w14:textId="77777777" w:rsidR="00A87D8E" w:rsidRDefault="00D21EB3">
            <w:pPr>
              <w:spacing w:after="0" w:line="240" w:lineRule="auto"/>
              <w:rPr>
                <w:rFonts w:ascii="Calibri" w:eastAsia="Calibri" w:hAnsi="Calibri" w:cs="Calibri"/>
                <w:i/>
                <w:color w:val="000000"/>
                <w:sz w:val="22"/>
                <w:szCs w:val="22"/>
              </w:rPr>
            </w:pPr>
            <w:r>
              <w:rPr>
                <w:rFonts w:ascii="Calibri" w:eastAsia="Calibri" w:hAnsi="Calibri" w:cs="Calibri"/>
                <w:i/>
                <w:color w:val="000000"/>
                <w:sz w:val="22"/>
                <w:szCs w:val="22"/>
              </w:rPr>
              <w:t xml:space="preserve">Elsa </w:t>
            </w:r>
            <w:proofErr w:type="gramStart"/>
            <w:r>
              <w:rPr>
                <w:rFonts w:ascii="Calibri" w:eastAsia="Calibri" w:hAnsi="Calibri" w:cs="Calibri"/>
                <w:i/>
                <w:color w:val="000000"/>
                <w:sz w:val="22"/>
                <w:szCs w:val="22"/>
              </w:rPr>
              <w:t>lead</w:t>
            </w:r>
            <w:proofErr w:type="gramEnd"/>
            <w:r>
              <w:rPr>
                <w:rFonts w:ascii="Calibri" w:eastAsia="Calibri" w:hAnsi="Calibri" w:cs="Calibri"/>
                <w:i/>
                <w:color w:val="000000"/>
                <w:sz w:val="22"/>
                <w:szCs w:val="22"/>
              </w:rPr>
              <w:t xml:space="preserve"> has been given more directed time to support </w:t>
            </w:r>
            <w:proofErr w:type="spellStart"/>
            <w:r>
              <w:rPr>
                <w:rFonts w:ascii="Calibri" w:eastAsia="Calibri" w:hAnsi="Calibri" w:cs="Calibri"/>
                <w:i/>
                <w:color w:val="000000"/>
                <w:sz w:val="22"/>
                <w:szCs w:val="22"/>
              </w:rPr>
              <w:t>chn’s</w:t>
            </w:r>
            <w:proofErr w:type="spellEnd"/>
            <w:r>
              <w:rPr>
                <w:rFonts w:ascii="Calibri" w:eastAsia="Calibri" w:hAnsi="Calibri" w:cs="Calibri"/>
                <w:i/>
                <w:color w:val="000000"/>
                <w:sz w:val="22"/>
                <w:szCs w:val="22"/>
              </w:rPr>
              <w:t xml:space="preserve"> mental health and wellbeing. She has supported individual children and cohorts; she has also worked alongside colleagues to develop their understanding about Zones of Regulation, as a </w:t>
            </w:r>
            <w:proofErr w:type="gramStart"/>
            <w:r>
              <w:rPr>
                <w:rFonts w:ascii="Calibri" w:eastAsia="Calibri" w:hAnsi="Calibri" w:cs="Calibri"/>
                <w:i/>
                <w:color w:val="000000"/>
                <w:sz w:val="22"/>
                <w:szCs w:val="22"/>
              </w:rPr>
              <w:t>result children</w:t>
            </w:r>
            <w:proofErr w:type="gramEnd"/>
            <w:r>
              <w:rPr>
                <w:rFonts w:ascii="Calibri" w:eastAsia="Calibri" w:hAnsi="Calibri" w:cs="Calibri"/>
                <w:i/>
                <w:color w:val="000000"/>
                <w:sz w:val="22"/>
                <w:szCs w:val="22"/>
              </w:rPr>
              <w:t xml:space="preserve"> are beginning to demonstrate that they are developing confidence, resilience and knowledge so that they can keep themselves mentally healthy. MTVS now has a Senior Mental Health Lead (following the DfE grant scheme) </w:t>
            </w:r>
          </w:p>
          <w:p w14:paraId="76676A28" w14:textId="77777777" w:rsidR="00A87D8E" w:rsidRDefault="00D21EB3">
            <w:pPr>
              <w:spacing w:after="0" w:line="240" w:lineRule="auto"/>
              <w:rPr>
                <w:rFonts w:ascii="Calibri" w:eastAsia="Calibri" w:hAnsi="Calibri" w:cs="Calibri"/>
                <w:i/>
                <w:color w:val="000000"/>
                <w:sz w:val="22"/>
                <w:szCs w:val="22"/>
              </w:rPr>
            </w:pPr>
            <w:r>
              <w:rPr>
                <w:rFonts w:ascii="Calibri" w:eastAsia="Calibri" w:hAnsi="Calibri" w:cs="Calibri"/>
                <w:i/>
                <w:color w:val="000000"/>
                <w:sz w:val="22"/>
                <w:szCs w:val="22"/>
              </w:rPr>
              <w:t>Elsa support will be continued in 2022.2023 to support the needs for the school.</w:t>
            </w:r>
          </w:p>
          <w:p w14:paraId="786064B5" w14:textId="77777777" w:rsidR="00A87D8E" w:rsidRDefault="00A87D8E">
            <w:pPr>
              <w:spacing w:after="0" w:line="240" w:lineRule="auto"/>
              <w:rPr>
                <w:rFonts w:ascii="Calibri" w:eastAsia="Calibri" w:hAnsi="Calibri" w:cs="Calibri"/>
                <w:i/>
                <w:color w:val="000000"/>
                <w:sz w:val="22"/>
                <w:szCs w:val="22"/>
              </w:rPr>
            </w:pPr>
          </w:p>
          <w:p w14:paraId="25046E6A" w14:textId="77777777" w:rsidR="00A87D8E" w:rsidRDefault="00D21EB3">
            <w:pPr>
              <w:spacing w:before="60" w:after="60" w:line="240" w:lineRule="auto"/>
              <w:ind w:left="57" w:right="57"/>
              <w:rPr>
                <w:rFonts w:ascii="Calibri" w:eastAsia="Calibri" w:hAnsi="Calibri" w:cs="Calibri"/>
                <w:i/>
                <w:color w:val="000000"/>
                <w:sz w:val="22"/>
                <w:szCs w:val="22"/>
              </w:rPr>
            </w:pPr>
            <w:r>
              <w:rPr>
                <w:rFonts w:ascii="Calibri" w:eastAsia="Calibri" w:hAnsi="Calibri" w:cs="Calibri"/>
                <w:i/>
                <w:color w:val="000000"/>
                <w:sz w:val="22"/>
                <w:szCs w:val="22"/>
              </w:rPr>
              <w:t>Additional phonic sessions have taken place and data demonstrates their positive impact on pupil outcomes This approach will continue next year.</w:t>
            </w:r>
          </w:p>
          <w:p w14:paraId="360C9952" w14:textId="77777777" w:rsidR="00A87D8E" w:rsidRDefault="00A87D8E">
            <w:pPr>
              <w:spacing w:before="60" w:after="60" w:line="240" w:lineRule="auto"/>
              <w:ind w:left="57" w:right="57"/>
              <w:rPr>
                <w:rFonts w:ascii="Calibri" w:eastAsia="Calibri" w:hAnsi="Calibri" w:cs="Calibri"/>
                <w:i/>
                <w:color w:val="000000"/>
                <w:sz w:val="22"/>
                <w:szCs w:val="22"/>
              </w:rPr>
            </w:pPr>
          </w:p>
          <w:p w14:paraId="1C62BD34" w14:textId="77777777" w:rsidR="00A87D8E" w:rsidRDefault="00D21EB3">
            <w:pPr>
              <w:spacing w:before="60" w:after="60" w:line="240" w:lineRule="auto"/>
              <w:ind w:left="57" w:right="57"/>
              <w:rPr>
                <w:rFonts w:ascii="Calibri" w:eastAsia="Calibri" w:hAnsi="Calibri" w:cs="Calibri"/>
                <w:i/>
                <w:color w:val="000000"/>
                <w:sz w:val="22"/>
                <w:szCs w:val="22"/>
              </w:rPr>
            </w:pPr>
            <w:r>
              <w:rPr>
                <w:rFonts w:ascii="Calibri" w:eastAsia="Calibri" w:hAnsi="Calibri" w:cs="Calibri"/>
                <w:i/>
                <w:color w:val="000000"/>
                <w:sz w:val="22"/>
                <w:szCs w:val="22"/>
              </w:rPr>
              <w:t>10/19 accessed our Busy Bees tutoring programme, feedback from children and data shows it is having a positive impact on their learning and mental health.</w:t>
            </w:r>
          </w:p>
          <w:p w14:paraId="13012246" w14:textId="77777777" w:rsidR="00A87D8E" w:rsidRDefault="00A87D8E">
            <w:pPr>
              <w:spacing w:before="60" w:after="60" w:line="240" w:lineRule="auto"/>
              <w:ind w:left="57" w:right="57"/>
              <w:rPr>
                <w:rFonts w:ascii="Calibri" w:eastAsia="Calibri" w:hAnsi="Calibri" w:cs="Calibri"/>
                <w:i/>
                <w:color w:val="000000"/>
                <w:sz w:val="22"/>
                <w:szCs w:val="22"/>
              </w:rPr>
            </w:pPr>
          </w:p>
          <w:p w14:paraId="2D8C9B9E" w14:textId="77777777" w:rsidR="00A87D8E" w:rsidRDefault="00D21EB3">
            <w:pPr>
              <w:spacing w:before="60" w:after="60" w:line="240" w:lineRule="auto"/>
              <w:ind w:left="57" w:right="57"/>
              <w:rPr>
                <w:rFonts w:ascii="Calibri" w:eastAsia="Calibri" w:hAnsi="Calibri" w:cs="Calibri"/>
                <w:i/>
                <w:color w:val="000000"/>
                <w:sz w:val="22"/>
                <w:szCs w:val="22"/>
              </w:rPr>
            </w:pPr>
            <w:r>
              <w:rPr>
                <w:rFonts w:ascii="Calibri" w:eastAsia="Calibri" w:hAnsi="Calibri" w:cs="Calibri"/>
                <w:i/>
                <w:color w:val="000000"/>
                <w:sz w:val="22"/>
                <w:szCs w:val="22"/>
              </w:rPr>
              <w:t xml:space="preserve">Whole staff training has been completed on behaviour and positive behaviour management. MTVS monitoring show a more consistent approach is beginning to be embedded. Reintroduced </w:t>
            </w:r>
            <w:proofErr w:type="spellStart"/>
            <w:r>
              <w:rPr>
                <w:rFonts w:ascii="Calibri" w:eastAsia="Calibri" w:hAnsi="Calibri" w:cs="Calibri"/>
                <w:i/>
                <w:color w:val="000000"/>
                <w:sz w:val="22"/>
                <w:szCs w:val="22"/>
              </w:rPr>
              <w:t>kagan</w:t>
            </w:r>
            <w:proofErr w:type="spellEnd"/>
            <w:r>
              <w:rPr>
                <w:rFonts w:ascii="Calibri" w:eastAsia="Calibri" w:hAnsi="Calibri" w:cs="Calibri"/>
                <w:i/>
                <w:color w:val="000000"/>
                <w:sz w:val="22"/>
                <w:szCs w:val="22"/>
              </w:rPr>
              <w:t xml:space="preserve"> structures are positively impacting children's resilience, independence and outcomes.</w:t>
            </w:r>
          </w:p>
          <w:p w14:paraId="063ABB1E" w14:textId="77777777" w:rsidR="00A87D8E" w:rsidRDefault="00A87D8E">
            <w:pPr>
              <w:spacing w:before="60" w:after="60" w:line="240" w:lineRule="auto"/>
              <w:ind w:left="57" w:right="57"/>
              <w:rPr>
                <w:rFonts w:ascii="Calibri" w:eastAsia="Calibri" w:hAnsi="Calibri" w:cs="Calibri"/>
                <w:i/>
                <w:color w:val="000000"/>
                <w:sz w:val="22"/>
                <w:szCs w:val="22"/>
              </w:rPr>
            </w:pPr>
          </w:p>
          <w:p w14:paraId="162922A7" w14:textId="77777777" w:rsidR="00A87D8E" w:rsidRDefault="00D21EB3">
            <w:pPr>
              <w:spacing w:after="0" w:line="240" w:lineRule="auto"/>
              <w:rPr>
                <w:rFonts w:ascii="Calibri" w:eastAsia="Calibri" w:hAnsi="Calibri" w:cs="Calibri"/>
                <w:i/>
                <w:color w:val="000000"/>
                <w:sz w:val="22"/>
                <w:szCs w:val="22"/>
              </w:rPr>
            </w:pPr>
            <w:r>
              <w:rPr>
                <w:rFonts w:ascii="Calibri" w:eastAsia="Calibri" w:hAnsi="Calibri" w:cs="Calibri"/>
                <w:i/>
                <w:color w:val="000000"/>
                <w:sz w:val="22"/>
                <w:szCs w:val="22"/>
              </w:rPr>
              <w:t xml:space="preserve">Elsa </w:t>
            </w:r>
            <w:proofErr w:type="gramStart"/>
            <w:r>
              <w:rPr>
                <w:rFonts w:ascii="Calibri" w:eastAsia="Calibri" w:hAnsi="Calibri" w:cs="Calibri"/>
                <w:i/>
                <w:color w:val="000000"/>
                <w:sz w:val="22"/>
                <w:szCs w:val="22"/>
              </w:rPr>
              <w:t>lead</w:t>
            </w:r>
            <w:proofErr w:type="gramEnd"/>
            <w:r>
              <w:rPr>
                <w:rFonts w:ascii="Calibri" w:eastAsia="Calibri" w:hAnsi="Calibri" w:cs="Calibri"/>
                <w:i/>
                <w:color w:val="000000"/>
                <w:sz w:val="22"/>
                <w:szCs w:val="22"/>
              </w:rPr>
              <w:t xml:space="preserve"> has been given more directed time to support </w:t>
            </w:r>
            <w:proofErr w:type="spellStart"/>
            <w:r>
              <w:rPr>
                <w:rFonts w:ascii="Calibri" w:eastAsia="Calibri" w:hAnsi="Calibri" w:cs="Calibri"/>
                <w:i/>
                <w:color w:val="000000"/>
                <w:sz w:val="22"/>
                <w:szCs w:val="22"/>
              </w:rPr>
              <w:t>chn’s</w:t>
            </w:r>
            <w:proofErr w:type="spellEnd"/>
            <w:r>
              <w:rPr>
                <w:rFonts w:ascii="Calibri" w:eastAsia="Calibri" w:hAnsi="Calibri" w:cs="Calibri"/>
                <w:i/>
                <w:color w:val="000000"/>
                <w:sz w:val="22"/>
                <w:szCs w:val="22"/>
              </w:rPr>
              <w:t xml:space="preserve"> mental health and wellbeing. She has supported individual children and cohorts; she has also worked alongside colleagues to develop their understanding about Zones of Regulation, as a </w:t>
            </w:r>
            <w:proofErr w:type="gramStart"/>
            <w:r>
              <w:rPr>
                <w:rFonts w:ascii="Calibri" w:eastAsia="Calibri" w:hAnsi="Calibri" w:cs="Calibri"/>
                <w:i/>
                <w:color w:val="000000"/>
                <w:sz w:val="22"/>
                <w:szCs w:val="22"/>
              </w:rPr>
              <w:t>result children</w:t>
            </w:r>
            <w:proofErr w:type="gramEnd"/>
            <w:r>
              <w:rPr>
                <w:rFonts w:ascii="Calibri" w:eastAsia="Calibri" w:hAnsi="Calibri" w:cs="Calibri"/>
                <w:i/>
                <w:color w:val="000000"/>
                <w:sz w:val="22"/>
                <w:szCs w:val="22"/>
              </w:rPr>
              <w:t xml:space="preserve"> are beginning to demonstrate that they are developing confidence, resilience and knowledge so that they can keep themselves mentally healthy. MTVS now has a Senior Mental Health Lead (following the DfE grant scheme</w:t>
            </w:r>
            <w:proofErr w:type="gramStart"/>
            <w:r>
              <w:rPr>
                <w:rFonts w:ascii="Calibri" w:eastAsia="Calibri" w:hAnsi="Calibri" w:cs="Calibri"/>
                <w:i/>
                <w:color w:val="000000"/>
                <w:sz w:val="22"/>
                <w:szCs w:val="22"/>
              </w:rPr>
              <w:t>) .</w:t>
            </w:r>
            <w:proofErr w:type="gramEnd"/>
          </w:p>
          <w:p w14:paraId="43230F59" w14:textId="77777777" w:rsidR="00A87D8E" w:rsidRDefault="00D21EB3">
            <w:pPr>
              <w:spacing w:before="60" w:after="60" w:line="240" w:lineRule="auto"/>
              <w:ind w:left="57" w:right="57"/>
              <w:rPr>
                <w:rFonts w:ascii="Calibri" w:eastAsia="Calibri" w:hAnsi="Calibri" w:cs="Calibri"/>
                <w:i/>
                <w:color w:val="000000"/>
                <w:sz w:val="22"/>
                <w:szCs w:val="22"/>
              </w:rPr>
            </w:pPr>
            <w:r>
              <w:rPr>
                <w:rFonts w:ascii="Calibri" w:eastAsia="Calibri" w:hAnsi="Calibri" w:cs="Calibri"/>
                <w:i/>
                <w:color w:val="000000"/>
                <w:sz w:val="22"/>
                <w:szCs w:val="22"/>
              </w:rPr>
              <w:t>Elsa support will be continued in 2022.2023 to support the needs for the school.</w:t>
            </w:r>
          </w:p>
          <w:p w14:paraId="3310A964" w14:textId="77777777" w:rsidR="00A87D8E" w:rsidRDefault="00A87D8E">
            <w:pPr>
              <w:spacing w:before="60" w:after="60" w:line="240" w:lineRule="auto"/>
              <w:ind w:left="57" w:right="57"/>
              <w:rPr>
                <w:rFonts w:ascii="Calibri" w:eastAsia="Calibri" w:hAnsi="Calibri" w:cs="Calibri"/>
                <w:i/>
                <w:color w:val="000000"/>
                <w:sz w:val="22"/>
                <w:szCs w:val="22"/>
              </w:rPr>
            </w:pPr>
          </w:p>
          <w:p w14:paraId="213F35ED" w14:textId="77777777" w:rsidR="00A87D8E" w:rsidRDefault="00D21EB3">
            <w:pPr>
              <w:spacing w:before="60" w:after="60" w:line="240" w:lineRule="auto"/>
              <w:ind w:left="57" w:right="57"/>
              <w:rPr>
                <w:rFonts w:ascii="Calibri" w:eastAsia="Calibri" w:hAnsi="Calibri" w:cs="Calibri"/>
                <w:i/>
                <w:color w:val="000000"/>
                <w:sz w:val="22"/>
                <w:szCs w:val="22"/>
              </w:rPr>
            </w:pPr>
            <w:bookmarkStart w:id="3" w:name="_heading=h.2et92p0" w:colFirst="0" w:colLast="0"/>
            <w:bookmarkEnd w:id="3"/>
            <w:r>
              <w:rPr>
                <w:rFonts w:ascii="Calibri" w:eastAsia="Calibri" w:hAnsi="Calibri" w:cs="Calibri"/>
                <w:i/>
                <w:color w:val="000000"/>
                <w:sz w:val="22"/>
                <w:szCs w:val="22"/>
              </w:rPr>
              <w:t xml:space="preserve">MTVS Enrichment Trackers and club participation trackers evidences that the children have a variety of experiences available throughout the year – Y4-Y6 participated in residential visits and all cases had at least 1-day trip. </w:t>
            </w:r>
          </w:p>
        </w:tc>
      </w:tr>
    </w:tbl>
    <w:p w14:paraId="73FCCC49" w14:textId="77777777" w:rsidR="00A87D8E" w:rsidRDefault="00D21EB3">
      <w:r>
        <w:lastRenderedPageBreak/>
        <w:t xml:space="preserve">This details the impact that our pupil premium activity had on pupils in the 2022 to 2023 academic year. </w:t>
      </w:r>
    </w:p>
    <w:tbl>
      <w:tblPr>
        <w:tblStyle w:val="a8"/>
        <w:tblW w:w="9493" w:type="dxa"/>
        <w:tblLayout w:type="fixed"/>
        <w:tblLook w:val="0400" w:firstRow="0" w:lastRow="0" w:firstColumn="0" w:lastColumn="0" w:noHBand="0" w:noVBand="1"/>
      </w:tblPr>
      <w:tblGrid>
        <w:gridCol w:w="9493"/>
      </w:tblGrid>
      <w:tr w:rsidR="00A87D8E" w14:paraId="7135B704"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72F62"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r w:rsidRPr="00053082">
              <w:rPr>
                <w:rFonts w:ascii="Calibri" w:eastAsia="Calibri" w:hAnsi="Calibri" w:cs="Calibri"/>
                <w:i/>
                <w:color w:val="0000FF"/>
                <w:sz w:val="22"/>
                <w:szCs w:val="22"/>
              </w:rPr>
              <w:t xml:space="preserve">FFT assessments have continued to be used to support school in identifying progress and support. This has been useful throughout the year as the data has been analysed and used to provide intervention support for children, including those with SEND. These have been mapped out on year group provision maps and will continue to be used over the next few years. </w:t>
            </w:r>
          </w:p>
          <w:p w14:paraId="46F1CA72"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p>
          <w:p w14:paraId="44F05D64"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r w:rsidRPr="00053082">
              <w:rPr>
                <w:rFonts w:ascii="Calibri" w:eastAsia="Calibri" w:hAnsi="Calibri" w:cs="Calibri"/>
                <w:i/>
                <w:color w:val="0000FF"/>
                <w:sz w:val="22"/>
                <w:szCs w:val="22"/>
              </w:rPr>
              <w:t>ELKLAN support has been more effective this year due to time allocated towards it. More sessions have taken place and children are beginning to achieve targets towards their SALT outcomes. Additional staff will need to be trained in SALT to help support to ELKLAN due to staffing in 2023/2024.</w:t>
            </w:r>
          </w:p>
          <w:p w14:paraId="543BA755"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p>
          <w:p w14:paraId="0F8F5833"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r w:rsidRPr="00053082">
              <w:rPr>
                <w:rFonts w:ascii="Calibri" w:eastAsia="Calibri" w:hAnsi="Calibri" w:cs="Calibri"/>
                <w:i/>
                <w:color w:val="0000FF"/>
                <w:sz w:val="22"/>
                <w:szCs w:val="22"/>
              </w:rPr>
              <w:t xml:space="preserve">RWI - Children are continuing to make good progress with RWI and all staff who teach it are now confident in using it. Data shows increase in attainment across the board in KS1 with reading over the academic year. Current Y3 class making large progress (63% -&gt; 96%) from end of Y2 due to additional support with RWI booster sessions in LKS2. Additional phonics sessions are continuing to have a good effect on children to ‘keep up’ with the learning in class. </w:t>
            </w:r>
          </w:p>
          <w:p w14:paraId="09375AB9"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r w:rsidRPr="00053082">
              <w:rPr>
                <w:rFonts w:ascii="Calibri" w:eastAsia="Calibri" w:hAnsi="Calibri" w:cs="Calibri"/>
                <w:i/>
                <w:color w:val="0000FF"/>
                <w:sz w:val="22"/>
                <w:szCs w:val="22"/>
              </w:rPr>
              <w:t xml:space="preserve">Fresh Start shows good progress for reading in KS2. 2/4 children receiving PP funding in this group made progress from WT to ARE in the fresh start group. This will continue into next academic year. </w:t>
            </w:r>
          </w:p>
          <w:p w14:paraId="2BA0158B"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p>
          <w:p w14:paraId="37674106"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r w:rsidRPr="00053082">
              <w:rPr>
                <w:rFonts w:ascii="Calibri" w:eastAsia="Calibri" w:hAnsi="Calibri" w:cs="Calibri"/>
                <w:i/>
                <w:color w:val="0000FF"/>
                <w:sz w:val="22"/>
                <w:szCs w:val="22"/>
              </w:rPr>
              <w:t xml:space="preserve">Small group maths intervention is ongoing and supporting children to access learning within the class so that they are taught to a mastery level. Mastery level maths has been introduced and school are enrolled in the KS1 mastery maths project from NCETM next academic year. Funding will need to be allocated to support staff to attend training for this. </w:t>
            </w:r>
          </w:p>
          <w:p w14:paraId="0F36609E"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r w:rsidRPr="00053082">
              <w:rPr>
                <w:rFonts w:ascii="Calibri" w:eastAsia="Calibri" w:hAnsi="Calibri" w:cs="Calibri"/>
                <w:i/>
                <w:color w:val="0000FF"/>
                <w:sz w:val="22"/>
                <w:szCs w:val="22"/>
              </w:rPr>
              <w:t>Data for Pupil Premium:</w:t>
            </w:r>
          </w:p>
          <w:p w14:paraId="34255448"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r w:rsidRPr="00053082">
              <w:rPr>
                <w:rFonts w:ascii="Calibri" w:eastAsia="Calibri" w:hAnsi="Calibri" w:cs="Calibri"/>
                <w:i/>
                <w:color w:val="0000FF"/>
                <w:sz w:val="22"/>
                <w:szCs w:val="22"/>
              </w:rPr>
              <w:t>Maths: 13/21 children achieved Working At</w:t>
            </w:r>
          </w:p>
          <w:p w14:paraId="171F218E"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r w:rsidRPr="00053082">
              <w:rPr>
                <w:rFonts w:ascii="Calibri" w:eastAsia="Calibri" w:hAnsi="Calibri" w:cs="Calibri"/>
                <w:i/>
                <w:color w:val="0000FF"/>
                <w:sz w:val="22"/>
                <w:szCs w:val="22"/>
              </w:rPr>
              <w:t>Writing: 11/21 children achieved Working At</w:t>
            </w:r>
          </w:p>
          <w:p w14:paraId="2056FE6F"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r w:rsidRPr="00053082">
              <w:rPr>
                <w:rFonts w:ascii="Calibri" w:eastAsia="Calibri" w:hAnsi="Calibri" w:cs="Calibri"/>
                <w:i/>
                <w:color w:val="0000FF"/>
                <w:sz w:val="22"/>
                <w:szCs w:val="22"/>
              </w:rPr>
              <w:t>Reading: 16/21 children achieved Working At</w:t>
            </w:r>
          </w:p>
          <w:p w14:paraId="446BA47E"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p>
          <w:p w14:paraId="70924A24"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r w:rsidRPr="00053082">
              <w:rPr>
                <w:rFonts w:ascii="Calibri" w:eastAsia="Calibri" w:hAnsi="Calibri" w:cs="Calibri"/>
                <w:i/>
                <w:color w:val="0000FF"/>
                <w:sz w:val="22"/>
                <w:szCs w:val="22"/>
              </w:rPr>
              <w:t xml:space="preserve">Pastoral/ELSA lead continuing to support all children, including those receiving PP, with mental health and wellbeing issues. Zones of Regulation is now firmly in place and embedded across the school to aid all children in their emotional regulation. Continuing support with this will be important. </w:t>
            </w:r>
          </w:p>
          <w:p w14:paraId="37333526"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p>
          <w:p w14:paraId="6A5878D3" w14:textId="6A196815" w:rsidR="00053082" w:rsidRPr="00053082" w:rsidRDefault="00053082" w:rsidP="00053082">
            <w:pPr>
              <w:spacing w:before="60" w:after="60" w:line="240" w:lineRule="auto"/>
              <w:ind w:left="57" w:right="57"/>
              <w:rPr>
                <w:rFonts w:ascii="Calibri" w:eastAsia="Calibri" w:hAnsi="Calibri" w:cs="Calibri"/>
                <w:i/>
                <w:color w:val="0000FF"/>
                <w:sz w:val="22"/>
                <w:szCs w:val="22"/>
              </w:rPr>
            </w:pPr>
            <w:r w:rsidRPr="00053082">
              <w:rPr>
                <w:rFonts w:ascii="Calibri" w:eastAsia="Calibri" w:hAnsi="Calibri" w:cs="Calibri"/>
                <w:i/>
                <w:color w:val="0000FF"/>
                <w:sz w:val="22"/>
                <w:szCs w:val="22"/>
              </w:rPr>
              <w:t xml:space="preserve">Busy Bees impact has been good. Children who received the support showed good progress over the year and staff worked closely together to support this. 13/19 children attended this year. </w:t>
            </w:r>
          </w:p>
          <w:p w14:paraId="5F203162"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p>
          <w:p w14:paraId="71136AAB"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r w:rsidRPr="00053082">
              <w:rPr>
                <w:rFonts w:ascii="Calibri" w:eastAsia="Calibri" w:hAnsi="Calibri" w:cs="Calibri"/>
                <w:i/>
                <w:color w:val="0000FF"/>
                <w:sz w:val="22"/>
                <w:szCs w:val="22"/>
              </w:rPr>
              <w:t xml:space="preserve">Residential visits for those receiving PP were subsidised ensuring that all children could take part in activities. </w:t>
            </w:r>
          </w:p>
          <w:p w14:paraId="10F01BCF"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p>
          <w:p w14:paraId="66678713"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r w:rsidRPr="00053082">
              <w:rPr>
                <w:rFonts w:ascii="Calibri" w:eastAsia="Calibri" w:hAnsi="Calibri" w:cs="Calibri"/>
                <w:i/>
                <w:color w:val="0000FF"/>
                <w:sz w:val="22"/>
                <w:szCs w:val="22"/>
              </w:rPr>
              <w:t xml:space="preserve">Jigsaw programme has been used effectively this year to deliver the SMSC and SRE content to all children. Staff have benefitted from the programme to help them plan and deliver sessions. </w:t>
            </w:r>
          </w:p>
          <w:p w14:paraId="2CB5CA8E" w14:textId="77777777" w:rsidR="00053082" w:rsidRPr="00053082" w:rsidRDefault="00053082" w:rsidP="00053082">
            <w:pPr>
              <w:spacing w:before="60" w:after="60" w:line="240" w:lineRule="auto"/>
              <w:ind w:left="57" w:right="57"/>
              <w:rPr>
                <w:rFonts w:ascii="Calibri" w:eastAsia="Calibri" w:hAnsi="Calibri" w:cs="Calibri"/>
                <w:i/>
                <w:color w:val="0000FF"/>
                <w:sz w:val="22"/>
                <w:szCs w:val="22"/>
              </w:rPr>
            </w:pPr>
          </w:p>
          <w:p w14:paraId="2C25CC25" w14:textId="55287D94" w:rsidR="00A87D8E" w:rsidRDefault="00053082" w:rsidP="00053082">
            <w:pPr>
              <w:spacing w:before="60" w:after="60" w:line="240" w:lineRule="auto"/>
              <w:ind w:left="57" w:right="57"/>
              <w:rPr>
                <w:rFonts w:ascii="Calibri" w:eastAsia="Calibri" w:hAnsi="Calibri" w:cs="Calibri"/>
                <w:i/>
                <w:color w:val="0000FF"/>
                <w:sz w:val="22"/>
                <w:szCs w:val="22"/>
              </w:rPr>
            </w:pPr>
            <w:r w:rsidRPr="00053082">
              <w:rPr>
                <w:rFonts w:ascii="Calibri" w:eastAsia="Calibri" w:hAnsi="Calibri" w:cs="Calibri"/>
                <w:i/>
                <w:color w:val="0000FF"/>
                <w:sz w:val="22"/>
                <w:szCs w:val="22"/>
              </w:rPr>
              <w:t xml:space="preserve">Music lessons have been taken up from those receiving PP funding. 3 children have accessed this over the academic year. </w:t>
            </w:r>
          </w:p>
          <w:p w14:paraId="41158254" w14:textId="77777777" w:rsidR="00A87D8E" w:rsidRDefault="00A87D8E">
            <w:pPr>
              <w:spacing w:before="60" w:after="60" w:line="240" w:lineRule="auto"/>
              <w:ind w:left="57" w:right="57"/>
              <w:rPr>
                <w:rFonts w:ascii="Calibri" w:eastAsia="Calibri" w:hAnsi="Calibri" w:cs="Calibri"/>
                <w:i/>
                <w:color w:val="0000FF"/>
                <w:sz w:val="22"/>
                <w:szCs w:val="22"/>
              </w:rPr>
            </w:pPr>
          </w:p>
        </w:tc>
      </w:tr>
    </w:tbl>
    <w:p w14:paraId="34BB00E0" w14:textId="77777777" w:rsidR="00A87D8E" w:rsidRDefault="00A87D8E">
      <w:pPr>
        <w:pStyle w:val="Heading2"/>
        <w:spacing w:before="600"/>
      </w:pPr>
      <w:bookmarkStart w:id="4" w:name="_heading=h.rbfz7mni68ob" w:colFirst="0" w:colLast="0"/>
      <w:bookmarkEnd w:id="4"/>
    </w:p>
    <w:p w14:paraId="051D64ED" w14:textId="77777777" w:rsidR="00A87D8E" w:rsidRDefault="00A87D8E">
      <w:pPr>
        <w:pStyle w:val="Heading2"/>
        <w:spacing w:before="600"/>
        <w:sectPr w:rsidR="00A87D8E">
          <w:headerReference w:type="default" r:id="rId16"/>
          <w:footerReference w:type="default" r:id="rId17"/>
          <w:pgSz w:w="11906" w:h="16838"/>
          <w:pgMar w:top="1134" w:right="1276" w:bottom="1134" w:left="1134" w:header="709" w:footer="709" w:gutter="0"/>
          <w:pgNumType w:start="1"/>
          <w:cols w:space="720"/>
        </w:sectPr>
      </w:pPr>
    </w:p>
    <w:p w14:paraId="53B57984" w14:textId="77777777" w:rsidR="00A87D8E" w:rsidRDefault="00A87D8E">
      <w:pPr>
        <w:widowControl w:val="0"/>
        <w:spacing w:after="0" w:line="276" w:lineRule="auto"/>
      </w:pPr>
    </w:p>
    <w:p w14:paraId="7403973D" w14:textId="77777777" w:rsidR="00A87D8E" w:rsidRDefault="00A87D8E">
      <w:pPr>
        <w:pStyle w:val="Heading2"/>
        <w:spacing w:before="600"/>
      </w:pPr>
    </w:p>
    <w:p w14:paraId="48CDFAA4" w14:textId="77777777" w:rsidR="00A87D8E" w:rsidRDefault="00D21EB3">
      <w:pPr>
        <w:pStyle w:val="Heading2"/>
        <w:spacing w:before="600"/>
      </w:pPr>
      <w:r>
        <w:t>Externally provided programmes</w:t>
      </w:r>
    </w:p>
    <w:p w14:paraId="21154C9B" w14:textId="77777777" w:rsidR="00A87D8E" w:rsidRDefault="00D21EB3">
      <w:pPr>
        <w:rPr>
          <w:i/>
        </w:rPr>
      </w:pPr>
      <w:r>
        <w:rPr>
          <w:i/>
        </w:rPr>
        <w:t>Please include the names of any non-DfE programmes that you purchased in the previous academic year. This will help the Department for Education identify which ones are popular in England</w:t>
      </w:r>
    </w:p>
    <w:tbl>
      <w:tblPr>
        <w:tblStyle w:val="a9"/>
        <w:tblW w:w="9486" w:type="dxa"/>
        <w:tblLayout w:type="fixed"/>
        <w:tblLook w:val="0400" w:firstRow="0" w:lastRow="0" w:firstColumn="0" w:lastColumn="0" w:noHBand="0" w:noVBand="1"/>
      </w:tblPr>
      <w:tblGrid>
        <w:gridCol w:w="4815"/>
        <w:gridCol w:w="4671"/>
      </w:tblGrid>
      <w:tr w:rsidR="00A87D8E" w14:paraId="22CB3461"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28A6C8" w14:textId="77777777" w:rsidR="00A87D8E" w:rsidRDefault="00D21EB3">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79323A5" w14:textId="77777777" w:rsidR="00A87D8E" w:rsidRDefault="00D21EB3">
            <w:pPr>
              <w:pBdr>
                <w:top w:val="nil"/>
                <w:left w:val="nil"/>
                <w:bottom w:val="nil"/>
                <w:right w:val="nil"/>
                <w:between w:val="nil"/>
              </w:pBdr>
              <w:spacing w:before="60" w:after="60" w:line="240" w:lineRule="auto"/>
              <w:ind w:left="57" w:right="57"/>
              <w:rPr>
                <w:b/>
              </w:rPr>
            </w:pPr>
            <w:r>
              <w:rPr>
                <w:b/>
              </w:rPr>
              <w:t>Provider</w:t>
            </w:r>
          </w:p>
        </w:tc>
      </w:tr>
      <w:tr w:rsidR="00A87D8E" w14:paraId="7F4844E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32FF" w14:textId="77777777" w:rsidR="00A87D8E" w:rsidRDefault="00D21EB3">
            <w:pPr>
              <w:pBdr>
                <w:top w:val="nil"/>
                <w:left w:val="nil"/>
                <w:bottom w:val="nil"/>
                <w:right w:val="nil"/>
                <w:between w:val="nil"/>
              </w:pBdr>
              <w:spacing w:before="60" w:after="60" w:line="240" w:lineRule="auto"/>
              <w:ind w:left="57" w:right="57"/>
            </w:pPr>
            <w:r>
              <w:t>RWI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3E99" w14:textId="77777777" w:rsidR="00A87D8E" w:rsidRDefault="00D21EB3">
            <w:pPr>
              <w:pBdr>
                <w:top w:val="nil"/>
                <w:left w:val="nil"/>
                <w:bottom w:val="nil"/>
                <w:right w:val="nil"/>
                <w:between w:val="nil"/>
              </w:pBdr>
              <w:spacing w:before="60" w:after="60" w:line="240" w:lineRule="auto"/>
              <w:ind w:left="57" w:right="57"/>
            </w:pPr>
            <w:r>
              <w:t>Read Write Inc.</w:t>
            </w:r>
          </w:p>
        </w:tc>
      </w:tr>
      <w:tr w:rsidR="00A87D8E" w14:paraId="371B679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748A7" w14:textId="77777777" w:rsidR="00A87D8E" w:rsidRDefault="00D21EB3">
            <w:pPr>
              <w:pBdr>
                <w:top w:val="nil"/>
                <w:left w:val="nil"/>
                <w:bottom w:val="nil"/>
                <w:right w:val="nil"/>
                <w:between w:val="nil"/>
              </w:pBdr>
              <w:spacing w:before="60" w:after="60" w:line="240" w:lineRule="auto"/>
              <w:ind w:left="57" w:right="57"/>
            </w:pPr>
            <w:r>
              <w:t>RWI Fresh Start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AEB22" w14:textId="77777777" w:rsidR="00A87D8E" w:rsidRDefault="00D21EB3">
            <w:pPr>
              <w:pBdr>
                <w:top w:val="nil"/>
                <w:left w:val="nil"/>
                <w:bottom w:val="nil"/>
                <w:right w:val="nil"/>
                <w:between w:val="nil"/>
              </w:pBdr>
              <w:spacing w:before="60" w:after="60" w:line="240" w:lineRule="auto"/>
              <w:ind w:left="57" w:right="57"/>
            </w:pPr>
            <w:r>
              <w:t>Read Write Inc.</w:t>
            </w:r>
          </w:p>
        </w:tc>
      </w:tr>
      <w:tr w:rsidR="00A87D8E" w14:paraId="2F3599F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20FF5" w14:textId="77777777" w:rsidR="00A87D8E" w:rsidRDefault="00D21EB3">
            <w:pPr>
              <w:pBdr>
                <w:top w:val="nil"/>
                <w:left w:val="nil"/>
                <w:bottom w:val="nil"/>
                <w:right w:val="nil"/>
                <w:between w:val="nil"/>
              </w:pBdr>
              <w:spacing w:before="60" w:after="60" w:line="240" w:lineRule="auto"/>
              <w:ind w:left="57" w:right="57"/>
            </w:pPr>
            <w:r>
              <w:t>ELSA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E666" w14:textId="77777777" w:rsidR="00A87D8E" w:rsidRDefault="00D21EB3">
            <w:pPr>
              <w:pBdr>
                <w:top w:val="nil"/>
                <w:left w:val="nil"/>
                <w:bottom w:val="nil"/>
                <w:right w:val="nil"/>
                <w:between w:val="nil"/>
              </w:pBdr>
              <w:spacing w:before="60" w:after="60" w:line="240" w:lineRule="auto"/>
              <w:ind w:left="57" w:right="57"/>
            </w:pPr>
            <w:r>
              <w:t>ELSA Supervision - Educational Psychology Team</w:t>
            </w:r>
          </w:p>
        </w:tc>
      </w:tr>
      <w:tr w:rsidR="00A87D8E" w14:paraId="4BF3BA0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7A70" w14:textId="77777777" w:rsidR="00A87D8E" w:rsidRDefault="00D21EB3">
            <w:pPr>
              <w:pBdr>
                <w:top w:val="nil"/>
                <w:left w:val="nil"/>
                <w:bottom w:val="nil"/>
                <w:right w:val="nil"/>
                <w:between w:val="nil"/>
              </w:pBdr>
              <w:spacing w:before="60" w:after="60" w:line="240" w:lineRule="auto"/>
              <w:ind w:left="57" w:right="57"/>
            </w:pPr>
            <w:r>
              <w:t>Toe By Toe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EF22" w14:textId="77777777" w:rsidR="00A87D8E" w:rsidRDefault="00D21EB3">
            <w:pPr>
              <w:pBdr>
                <w:top w:val="nil"/>
                <w:left w:val="nil"/>
                <w:bottom w:val="nil"/>
                <w:right w:val="nil"/>
                <w:between w:val="nil"/>
              </w:pBdr>
              <w:spacing w:before="60" w:after="60" w:line="240" w:lineRule="auto"/>
              <w:ind w:left="57" w:right="57"/>
            </w:pPr>
            <w:r>
              <w:t>Cowling</w:t>
            </w:r>
          </w:p>
        </w:tc>
      </w:tr>
      <w:tr w:rsidR="00A87D8E" w14:paraId="2BF6AF5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46DBE" w14:textId="77777777" w:rsidR="00A87D8E" w:rsidRDefault="00D21EB3">
            <w:pPr>
              <w:pBdr>
                <w:top w:val="nil"/>
                <w:left w:val="nil"/>
                <w:bottom w:val="nil"/>
                <w:right w:val="nil"/>
                <w:between w:val="nil"/>
              </w:pBdr>
              <w:spacing w:before="60" w:after="60" w:line="240" w:lineRule="auto"/>
              <w:ind w:left="57" w:right="57"/>
            </w:pPr>
            <w:r>
              <w:t>Power of 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2EBA3" w14:textId="77777777" w:rsidR="00A87D8E" w:rsidRDefault="00D21EB3">
            <w:pPr>
              <w:pBdr>
                <w:top w:val="nil"/>
                <w:left w:val="nil"/>
                <w:bottom w:val="nil"/>
                <w:right w:val="nil"/>
                <w:between w:val="nil"/>
              </w:pBdr>
              <w:spacing w:before="60" w:after="60" w:line="240" w:lineRule="auto"/>
              <w:ind w:left="57" w:right="57"/>
            </w:pPr>
            <w:r>
              <w:t>Sharp</w:t>
            </w:r>
          </w:p>
        </w:tc>
      </w:tr>
    </w:tbl>
    <w:p w14:paraId="31B1A8B9" w14:textId="77777777" w:rsidR="00A87D8E" w:rsidRDefault="00A87D8E"/>
    <w:sectPr w:rsidR="00A87D8E">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8D0F" w14:textId="77777777" w:rsidR="00F81B17" w:rsidRDefault="00F81B17">
      <w:pPr>
        <w:spacing w:after="0" w:line="240" w:lineRule="auto"/>
      </w:pPr>
      <w:r>
        <w:separator/>
      </w:r>
    </w:p>
  </w:endnote>
  <w:endnote w:type="continuationSeparator" w:id="0">
    <w:p w14:paraId="0225F1D7" w14:textId="77777777" w:rsidR="00F81B17" w:rsidRDefault="00F8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9B23" w14:textId="77777777" w:rsidR="00A87D8E" w:rsidRDefault="00D21EB3">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sidR="00795122">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F121" w14:textId="77777777" w:rsidR="00F81B17" w:rsidRDefault="00F81B17">
      <w:pPr>
        <w:spacing w:after="0" w:line="240" w:lineRule="auto"/>
      </w:pPr>
      <w:r>
        <w:separator/>
      </w:r>
    </w:p>
  </w:footnote>
  <w:footnote w:type="continuationSeparator" w:id="0">
    <w:p w14:paraId="6653DEA7" w14:textId="77777777" w:rsidR="00F81B17" w:rsidRDefault="00F81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13A0" w14:textId="77777777" w:rsidR="00A87D8E" w:rsidRDefault="00D21EB3">
    <w:pPr>
      <w:pBdr>
        <w:top w:val="nil"/>
        <w:left w:val="nil"/>
        <w:bottom w:val="nil"/>
        <w:right w:val="nil"/>
        <w:between w:val="nil"/>
      </w:pBdr>
      <w:tabs>
        <w:tab w:val="center" w:pos="4513"/>
        <w:tab w:val="right" w:pos="9026"/>
      </w:tabs>
      <w:spacing w:after="0" w:line="240" w:lineRule="auto"/>
    </w:pPr>
    <w:r>
      <w:t>Updated Nov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922"/>
    <w:multiLevelType w:val="multilevel"/>
    <w:tmpl w:val="BF0E0024"/>
    <w:lvl w:ilvl="0">
      <w:start w:val="1"/>
      <w:numFmt w:val="bullet"/>
      <w:lvlText w:val="●"/>
      <w:lvlJc w:val="left"/>
      <w:pPr>
        <w:ind w:left="414" w:hanging="360"/>
      </w:pPr>
      <w:rPr>
        <w:rFonts w:ascii="Noto Sans Symbols" w:eastAsia="Noto Sans Symbols" w:hAnsi="Noto Sans Symbols" w:cs="Noto Sans Symbols"/>
      </w:rPr>
    </w:lvl>
    <w:lvl w:ilvl="1">
      <w:start w:val="1"/>
      <w:numFmt w:val="bullet"/>
      <w:lvlText w:val="o"/>
      <w:lvlJc w:val="left"/>
      <w:pPr>
        <w:ind w:left="1134" w:hanging="360"/>
      </w:pPr>
      <w:rPr>
        <w:rFonts w:ascii="Courier New" w:eastAsia="Courier New" w:hAnsi="Courier New" w:cs="Courier New"/>
      </w:rPr>
    </w:lvl>
    <w:lvl w:ilvl="2">
      <w:start w:val="1"/>
      <w:numFmt w:val="bullet"/>
      <w:lvlText w:val="▪"/>
      <w:lvlJc w:val="left"/>
      <w:pPr>
        <w:ind w:left="1854" w:hanging="360"/>
      </w:pPr>
      <w:rPr>
        <w:rFonts w:ascii="Noto Sans Symbols" w:eastAsia="Noto Sans Symbols" w:hAnsi="Noto Sans Symbols" w:cs="Noto Sans Symbols"/>
      </w:rPr>
    </w:lvl>
    <w:lvl w:ilvl="3">
      <w:start w:val="1"/>
      <w:numFmt w:val="bullet"/>
      <w:lvlText w:val="●"/>
      <w:lvlJc w:val="left"/>
      <w:pPr>
        <w:ind w:left="2574" w:hanging="360"/>
      </w:pPr>
      <w:rPr>
        <w:rFonts w:ascii="Noto Sans Symbols" w:eastAsia="Noto Sans Symbols" w:hAnsi="Noto Sans Symbols" w:cs="Noto Sans Symbols"/>
      </w:rPr>
    </w:lvl>
    <w:lvl w:ilvl="4">
      <w:start w:val="1"/>
      <w:numFmt w:val="bullet"/>
      <w:pStyle w:val="Heading5"/>
      <w:lvlText w:val="o"/>
      <w:lvlJc w:val="left"/>
      <w:pPr>
        <w:ind w:left="3294" w:hanging="360"/>
      </w:pPr>
      <w:rPr>
        <w:rFonts w:ascii="Courier New" w:eastAsia="Courier New" w:hAnsi="Courier New" w:cs="Courier New"/>
      </w:rPr>
    </w:lvl>
    <w:lvl w:ilvl="5">
      <w:start w:val="1"/>
      <w:numFmt w:val="bullet"/>
      <w:pStyle w:val="Heading6"/>
      <w:lvlText w:val="▪"/>
      <w:lvlJc w:val="left"/>
      <w:pPr>
        <w:ind w:left="4014" w:hanging="360"/>
      </w:pPr>
      <w:rPr>
        <w:rFonts w:ascii="Noto Sans Symbols" w:eastAsia="Noto Sans Symbols" w:hAnsi="Noto Sans Symbols" w:cs="Noto Sans Symbols"/>
      </w:rPr>
    </w:lvl>
    <w:lvl w:ilvl="6">
      <w:start w:val="1"/>
      <w:numFmt w:val="bullet"/>
      <w:pStyle w:val="Heading7"/>
      <w:lvlText w:val="●"/>
      <w:lvlJc w:val="left"/>
      <w:pPr>
        <w:ind w:left="4734" w:hanging="360"/>
      </w:pPr>
      <w:rPr>
        <w:rFonts w:ascii="Noto Sans Symbols" w:eastAsia="Noto Sans Symbols" w:hAnsi="Noto Sans Symbols" w:cs="Noto Sans Symbols"/>
      </w:rPr>
    </w:lvl>
    <w:lvl w:ilvl="7">
      <w:start w:val="1"/>
      <w:numFmt w:val="bullet"/>
      <w:pStyle w:val="Heading8"/>
      <w:lvlText w:val="o"/>
      <w:lvlJc w:val="left"/>
      <w:pPr>
        <w:ind w:left="5454" w:hanging="360"/>
      </w:pPr>
      <w:rPr>
        <w:rFonts w:ascii="Courier New" w:eastAsia="Courier New" w:hAnsi="Courier New" w:cs="Courier New"/>
      </w:rPr>
    </w:lvl>
    <w:lvl w:ilvl="8">
      <w:start w:val="1"/>
      <w:numFmt w:val="bullet"/>
      <w:pStyle w:val="Heading9"/>
      <w:lvlText w:val="▪"/>
      <w:lvlJc w:val="left"/>
      <w:pPr>
        <w:ind w:left="6174" w:hanging="360"/>
      </w:pPr>
      <w:rPr>
        <w:rFonts w:ascii="Noto Sans Symbols" w:eastAsia="Noto Sans Symbols" w:hAnsi="Noto Sans Symbols" w:cs="Noto Sans Symbols"/>
      </w:rPr>
    </w:lvl>
  </w:abstractNum>
  <w:abstractNum w:abstractNumId="1" w15:restartNumberingAfterBreak="0">
    <w:nsid w:val="4F0538D8"/>
    <w:multiLevelType w:val="multilevel"/>
    <w:tmpl w:val="F68AA5D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0943CF1"/>
    <w:multiLevelType w:val="multilevel"/>
    <w:tmpl w:val="33FE04A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8E"/>
    <w:rsid w:val="00053082"/>
    <w:rsid w:val="001D66A9"/>
    <w:rsid w:val="003B3CBB"/>
    <w:rsid w:val="006354C4"/>
    <w:rsid w:val="00781C53"/>
    <w:rsid w:val="00795122"/>
    <w:rsid w:val="00A87D8E"/>
    <w:rsid w:val="00B404E4"/>
    <w:rsid w:val="00CC537C"/>
    <w:rsid w:val="00D21EB3"/>
    <w:rsid w:val="00DD3858"/>
    <w:rsid w:val="00ED7FAE"/>
    <w:rsid w:val="00F74296"/>
    <w:rsid w:val="00F81B17"/>
    <w:rsid w:val="00FD4CC1"/>
    <w:rsid w:val="00FE0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E518"/>
  <w15:docId w15:val="{3CC4A11B-AA84-4D6F-9CC9-4737C3C8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3"/>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tabs>
        <w:tab w:val="num" w:pos="720"/>
      </w:tabs>
      <w:ind w:left="720" w:hanging="720"/>
      <w:contextualSpacing/>
    </w:pPr>
  </w:style>
  <w:style w:type="paragraph" w:styleId="ListParagraph">
    <w:name w:val="List Paragraph"/>
    <w:basedOn w:val="Normal"/>
    <w:uiPriority w:val="34"/>
    <w:qFormat/>
    <w:pPr>
      <w:tabs>
        <w:tab w:val="num" w:pos="720"/>
      </w:tabs>
      <w:ind w:left="720" w:hanging="720"/>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tabs>
        <w:tab w:val="num" w:pos="720"/>
      </w:tabs>
      <w:ind w:left="720" w:hanging="720"/>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tabs>
        <w:tab w:val="left" w:pos="491"/>
        <w:tab w:val="num" w:pos="720"/>
      </w:tabs>
      <w:ind w:left="720" w:hanging="720"/>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26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assessing-and-monitoring-pupil-progress/testing/standardised-tests/" TargetMode="External"/><Relationship Id="rId13" Type="http://schemas.openxmlformats.org/officeDocument/2006/relationships/hyperlink" Target="https://educationendowmentfoundation.org.uk/projects-and-evaluation/projects/fresh-star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onesofregulation.com/research--evidence-base.html"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behaviour-interventions" TargetMode="External"/><Relationship Id="rId10" Type="http://schemas.openxmlformats.org/officeDocument/2006/relationships/hyperlink" Target="https://educationendowmentfoundation.org.uk/evidence-summaries/teaching-learning-toolkit/phoni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endowmentfoundation.org.uk/public/files/Publications/Maths/KS2_KS3_Maths_Guidance_2017.pdf" TargetMode="External"/><Relationship Id="rId14" Type="http://schemas.openxmlformats.org/officeDocument/2006/relationships/hyperlink" Target="https://educationendowmentfoundation.org.uk/evidence-summaries/teaching-learning-toolkit/oral-language-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o2qThNgt7rZR45ptdKq75cJAQ==">CgMxLjAyCGguZ2pkZ3hzMgloLjMwajB6bGwyCWguMWZvYjl0ZTIJaC4yZXQ5MnAwMg5oLnJiZno3bW5pNjhvYjgAciExOGVJbEt1VG50ckxac2VqSnRQMjFyLVprUHVHQ2xFYng=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Publishing.TEAM@education.gsi.gov.uk</dc:creator>
  <cp:lastModifiedBy>Mat Hutchinson</cp:lastModifiedBy>
  <cp:revision>3</cp:revision>
  <dcterms:created xsi:type="dcterms:W3CDTF">2023-11-22T11:29:00Z</dcterms:created>
  <dcterms:modified xsi:type="dcterms:W3CDTF">2023-12-12T11:01:00Z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